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E7FDE" w14:textId="77777777" w:rsidR="0064264E" w:rsidRDefault="0064264E">
      <w:pPr>
        <w:spacing w:before="90" w:line="247" w:lineRule="exact"/>
        <w:ind w:left="1" w:right="1"/>
        <w:jc w:val="center"/>
      </w:pPr>
    </w:p>
    <w:p w14:paraId="10FA784A" w14:textId="19E7651B" w:rsidR="00350771" w:rsidRDefault="0086725B">
      <w:pPr>
        <w:spacing w:before="90" w:line="247" w:lineRule="exact"/>
        <w:ind w:left="1" w:right="1"/>
        <w:jc w:val="center"/>
        <w:rPr>
          <w:b/>
        </w:rPr>
      </w:pPr>
      <w:r>
        <w:t>VOIC</w:t>
      </w:r>
      <w:r>
        <w:rPr>
          <w:spacing w:val="-5"/>
        </w:rPr>
        <w:t xml:space="preserve"> </w:t>
      </w:r>
      <w:r>
        <w:t>2400.</w:t>
      </w:r>
      <w:r>
        <w:rPr>
          <w:spacing w:val="-5"/>
        </w:rPr>
        <w:t xml:space="preserve"> </w:t>
      </w:r>
      <w:r>
        <w:rPr>
          <w:b/>
        </w:rPr>
        <w:t>Articulatory</w:t>
      </w:r>
      <w:r>
        <w:rPr>
          <w:b/>
          <w:spacing w:val="-6"/>
        </w:rPr>
        <w:t xml:space="preserve"> </w:t>
      </w:r>
      <w:r>
        <w:rPr>
          <w:b/>
          <w:spacing w:val="-2"/>
        </w:rPr>
        <w:t>Phonetics.</w:t>
      </w:r>
    </w:p>
    <w:p w14:paraId="421DB38B" w14:textId="2E9AE2FF" w:rsidR="00350771" w:rsidRDefault="006D5526" w:rsidP="006D5526">
      <w:pPr>
        <w:pStyle w:val="BodyText"/>
        <w:spacing w:before="2"/>
        <w:jc w:val="center"/>
      </w:pPr>
      <w:r w:rsidRPr="006D5526">
        <w:t xml:space="preserve">A </w:t>
      </w:r>
      <w:r w:rsidR="00902D94">
        <w:t>singing approach to phonetics</w:t>
      </w:r>
      <w:r w:rsidRPr="006D5526">
        <w:t xml:space="preserve"> </w:t>
      </w:r>
      <w:r w:rsidR="00D04B4A">
        <w:t xml:space="preserve">designed </w:t>
      </w:r>
      <w:r w:rsidRPr="006D5526">
        <w:t xml:space="preserve">for </w:t>
      </w:r>
      <w:r w:rsidR="003A64B8">
        <w:t xml:space="preserve">students majoring in </w:t>
      </w:r>
      <w:r w:rsidRPr="006D5526">
        <w:t xml:space="preserve">Special Education, </w:t>
      </w:r>
      <w:r w:rsidR="00F11298" w:rsidRPr="006D5526">
        <w:t xml:space="preserve">Speech Therapy, </w:t>
      </w:r>
      <w:r w:rsidR="003A64B8">
        <w:t xml:space="preserve">or </w:t>
      </w:r>
      <w:r w:rsidRPr="006D5526">
        <w:t>ELL</w:t>
      </w:r>
      <w:r w:rsidR="00551A6D">
        <w:t>.</w:t>
      </w:r>
    </w:p>
    <w:p w14:paraId="49CC84F7" w14:textId="77777777" w:rsidR="006D5526" w:rsidRDefault="006D5526">
      <w:pPr>
        <w:pStyle w:val="BodyText"/>
        <w:spacing w:before="2"/>
      </w:pPr>
    </w:p>
    <w:p w14:paraId="087DA9F3" w14:textId="77777777" w:rsidR="00350771" w:rsidRDefault="0086725B">
      <w:pPr>
        <w:pStyle w:val="Heading1"/>
        <w:numPr>
          <w:ilvl w:val="0"/>
          <w:numId w:val="1"/>
        </w:numPr>
        <w:tabs>
          <w:tab w:val="left" w:pos="4667"/>
        </w:tabs>
        <w:ind w:left="4667" w:hanging="187"/>
        <w:jc w:val="left"/>
      </w:pPr>
      <w:r>
        <w:rPr>
          <w:smallCaps/>
        </w:rPr>
        <w:t>General</w:t>
      </w:r>
      <w:r>
        <w:rPr>
          <w:smallCaps/>
          <w:spacing w:val="-5"/>
        </w:rPr>
        <w:t xml:space="preserve"> </w:t>
      </w:r>
      <w:r>
        <w:rPr>
          <w:smallCaps/>
          <w:spacing w:val="-2"/>
        </w:rPr>
        <w:t>Information</w:t>
      </w:r>
    </w:p>
    <w:p w14:paraId="57ED8992" w14:textId="77777777" w:rsidR="00350771" w:rsidRDefault="00350771">
      <w:pPr>
        <w:pStyle w:val="BodyText"/>
        <w:spacing w:before="44"/>
        <w:rPr>
          <w:b/>
          <w:sz w:val="18"/>
        </w:rPr>
      </w:pPr>
    </w:p>
    <w:p w14:paraId="12F6E7E4" w14:textId="34EB45C2" w:rsidR="003A64B8" w:rsidRDefault="0086725B" w:rsidP="003A64B8">
      <w:pPr>
        <w:pStyle w:val="Default"/>
        <w:ind w:firstLine="359"/>
      </w:pPr>
      <w:r>
        <w:t>Class</w:t>
      </w:r>
      <w:r>
        <w:rPr>
          <w:spacing w:val="-2"/>
        </w:rPr>
        <w:t xml:space="preserve"> </w:t>
      </w:r>
      <w:r>
        <w:t>location</w:t>
      </w:r>
      <w:r>
        <w:rPr>
          <w:spacing w:val="-3"/>
        </w:rPr>
        <w:t xml:space="preserve"> </w:t>
      </w:r>
      <w:r>
        <w:t>and</w:t>
      </w:r>
      <w:r>
        <w:rPr>
          <w:spacing w:val="-6"/>
        </w:rPr>
        <w:t xml:space="preserve"> </w:t>
      </w:r>
      <w:r>
        <w:t>time:</w:t>
      </w:r>
      <w:r>
        <w:rPr>
          <w:spacing w:val="-6"/>
        </w:rPr>
        <w:t xml:space="preserve"> </w:t>
      </w:r>
      <w:r w:rsidR="003A64B8">
        <w:rPr>
          <w:sz w:val="22"/>
          <w:szCs w:val="22"/>
        </w:rPr>
        <w:t>Blair 1197, Tues/Thurs 8:25 - 9:15</w:t>
      </w:r>
    </w:p>
    <w:p w14:paraId="4EC38C04" w14:textId="390F1720" w:rsidR="00350771" w:rsidRDefault="0086725B" w:rsidP="003A64B8">
      <w:pPr>
        <w:pStyle w:val="Default"/>
        <w:ind w:firstLine="359"/>
      </w:pPr>
      <w:r>
        <w:t>Office: 3128</w:t>
      </w:r>
    </w:p>
    <w:p w14:paraId="3EDF5776" w14:textId="77777777" w:rsidR="00350771" w:rsidRDefault="0086725B">
      <w:pPr>
        <w:pStyle w:val="BodyText"/>
        <w:ind w:left="359" w:right="7061"/>
      </w:pPr>
      <w:r>
        <w:t>Email:</w:t>
      </w:r>
      <w:r>
        <w:rPr>
          <w:spacing w:val="-14"/>
        </w:rPr>
        <w:t xml:space="preserve"> </w:t>
      </w:r>
      <w:hyperlink r:id="rId5">
        <w:r w:rsidR="00350771">
          <w:t>cheri.montgomery@vanderbilt.edu</w:t>
        </w:r>
      </w:hyperlink>
      <w:r>
        <w:t xml:space="preserve"> Office hours: By appointment</w:t>
      </w:r>
    </w:p>
    <w:p w14:paraId="192B13D3" w14:textId="77777777" w:rsidR="00350771" w:rsidRDefault="00350771">
      <w:pPr>
        <w:pStyle w:val="BodyText"/>
        <w:spacing w:before="46"/>
        <w:rPr>
          <w:sz w:val="18"/>
        </w:rPr>
      </w:pPr>
    </w:p>
    <w:p w14:paraId="24A443D8" w14:textId="77777777" w:rsidR="00350771" w:rsidRDefault="0086725B">
      <w:pPr>
        <w:pStyle w:val="Heading1"/>
        <w:numPr>
          <w:ilvl w:val="0"/>
          <w:numId w:val="1"/>
        </w:numPr>
        <w:tabs>
          <w:tab w:val="left" w:pos="4746"/>
        </w:tabs>
        <w:ind w:left="4746" w:hanging="194"/>
        <w:jc w:val="left"/>
      </w:pPr>
      <w:r>
        <w:rPr>
          <w:smallCaps/>
        </w:rPr>
        <w:t>Course</w:t>
      </w:r>
      <w:r>
        <w:rPr>
          <w:smallCaps/>
          <w:spacing w:val="-5"/>
        </w:rPr>
        <w:t xml:space="preserve"> </w:t>
      </w:r>
      <w:r>
        <w:rPr>
          <w:smallCaps/>
          <w:spacing w:val="-2"/>
        </w:rPr>
        <w:t>Information</w:t>
      </w:r>
    </w:p>
    <w:p w14:paraId="4CCB862B" w14:textId="77777777" w:rsidR="00350771" w:rsidRDefault="00350771">
      <w:pPr>
        <w:pStyle w:val="BodyText"/>
        <w:spacing w:before="44"/>
        <w:rPr>
          <w:b/>
          <w:sz w:val="18"/>
        </w:rPr>
      </w:pPr>
    </w:p>
    <w:p w14:paraId="36E6EB26" w14:textId="53BF0524" w:rsidR="00350771" w:rsidRDefault="0086725B">
      <w:pPr>
        <w:pStyle w:val="ListParagraph"/>
        <w:numPr>
          <w:ilvl w:val="1"/>
          <w:numId w:val="1"/>
        </w:numPr>
        <w:tabs>
          <w:tab w:val="left" w:pos="360"/>
          <w:tab w:val="left" w:pos="718"/>
        </w:tabs>
        <w:spacing w:before="1"/>
        <w:ind w:right="354" w:hanging="1"/>
        <w:jc w:val="both"/>
      </w:pPr>
      <w:r>
        <w:rPr>
          <w:b/>
        </w:rPr>
        <w:t xml:space="preserve">Required </w:t>
      </w:r>
      <w:r w:rsidR="00C8303D">
        <w:rPr>
          <w:b/>
        </w:rPr>
        <w:t>Workbook</w:t>
      </w:r>
      <w:r>
        <w:rPr>
          <w:b/>
        </w:rPr>
        <w:t xml:space="preserve">. </w:t>
      </w:r>
      <w:hyperlink r:id="rId6" w:history="1">
        <w:r w:rsidR="0064264E" w:rsidRPr="00C863D3">
          <w:rPr>
            <w:rStyle w:val="Hyperlink"/>
            <w:i/>
          </w:rPr>
          <w:t>Articulatory Phonetics</w:t>
        </w:r>
      </w:hyperlink>
      <w:r w:rsidR="0064264E">
        <w:rPr>
          <w:i/>
        </w:rPr>
        <w:t xml:space="preserve">, </w:t>
      </w:r>
      <w:r w:rsidR="006B601D" w:rsidRPr="006B601D">
        <w:rPr>
          <w:iCs/>
        </w:rPr>
        <w:t>Level 1</w:t>
      </w:r>
      <w:r w:rsidR="006B601D">
        <w:rPr>
          <w:iCs/>
        </w:rPr>
        <w:t xml:space="preserve"> by Cheri Montgomery</w:t>
      </w:r>
      <w:r w:rsidR="006B601D">
        <w:rPr>
          <w:i/>
        </w:rPr>
        <w:t xml:space="preserve">. </w:t>
      </w:r>
      <w:r>
        <w:t>All</w:t>
      </w:r>
      <w:r>
        <w:rPr>
          <w:spacing w:val="-11"/>
        </w:rPr>
        <w:t xml:space="preserve"> </w:t>
      </w:r>
      <w:r>
        <w:t>materials</w:t>
      </w:r>
      <w:r>
        <w:rPr>
          <w:spacing w:val="-8"/>
        </w:rPr>
        <w:t xml:space="preserve"> </w:t>
      </w:r>
      <w:r>
        <w:t>will</w:t>
      </w:r>
      <w:r>
        <w:rPr>
          <w:spacing w:val="-11"/>
        </w:rPr>
        <w:t xml:space="preserve"> </w:t>
      </w:r>
      <w:r>
        <w:t>be</w:t>
      </w:r>
      <w:r>
        <w:rPr>
          <w:spacing w:val="-12"/>
        </w:rPr>
        <w:t xml:space="preserve"> </w:t>
      </w:r>
      <w:r>
        <w:t>supplied</w:t>
      </w:r>
      <w:r>
        <w:rPr>
          <w:spacing w:val="-9"/>
        </w:rPr>
        <w:t xml:space="preserve"> </w:t>
      </w:r>
      <w:r>
        <w:t>by</w:t>
      </w:r>
      <w:r>
        <w:rPr>
          <w:spacing w:val="-14"/>
        </w:rPr>
        <w:t xml:space="preserve"> </w:t>
      </w:r>
      <w:r>
        <w:t>the</w:t>
      </w:r>
      <w:r>
        <w:rPr>
          <w:spacing w:val="-9"/>
        </w:rPr>
        <w:t xml:space="preserve"> </w:t>
      </w:r>
      <w:r>
        <w:t>instructor.</w:t>
      </w:r>
    </w:p>
    <w:p w14:paraId="09513286" w14:textId="161FCD31" w:rsidR="006D5526" w:rsidRDefault="006D5526" w:rsidP="006D5526">
      <w:pPr>
        <w:pStyle w:val="ListParagraph"/>
        <w:tabs>
          <w:tab w:val="left" w:pos="731"/>
        </w:tabs>
        <w:spacing w:before="246"/>
        <w:ind w:left="360" w:right="354"/>
        <w:jc w:val="both"/>
      </w:pPr>
      <w:r>
        <w:rPr>
          <w:b/>
        </w:rPr>
        <w:t>2.2. Description.</w:t>
      </w:r>
      <w:r>
        <w:rPr>
          <w:b/>
          <w:spacing w:val="-7"/>
        </w:rPr>
        <w:t xml:space="preserve"> </w:t>
      </w:r>
      <w:r>
        <w:t xml:space="preserve">This course provides an in-depth study of vowel and consonant formations based on the muscular structures of the tongue and soft palate. A sung approach to </w:t>
      </w:r>
      <w:r w:rsidR="0064264E">
        <w:t>a simplified phonetic system</w:t>
      </w:r>
      <w:r>
        <w:t xml:space="preserve"> serves as the framework through which all concepts are taught and applied. Students may specialize in one of f</w:t>
      </w:r>
      <w:r w:rsidR="0064264E">
        <w:t>ive</w:t>
      </w:r>
      <w:r>
        <w:t xml:space="preserve"> areas: a braille phonetic system accessible to both sighted learners and learners who are visually impaired; a signed phonetic system accessible to both hearing learners and learners who are hearing impaired; an orthographic approach to phonetics for English language learn</w:t>
      </w:r>
      <w:r w:rsidR="00C863D3">
        <w:t>ing</w:t>
      </w:r>
      <w:r>
        <w:t xml:space="preserve"> (ELL) in </w:t>
      </w:r>
      <w:r w:rsidR="00C863D3">
        <w:t xml:space="preserve">a </w:t>
      </w:r>
      <w:r>
        <w:t>multilingual classroom;</w:t>
      </w:r>
      <w:r w:rsidR="0064264E">
        <w:t xml:space="preserve"> a simplified approach to phonetics designed to support speech in special education; or</w:t>
      </w:r>
      <w:r>
        <w:t xml:space="preserve"> </w:t>
      </w:r>
      <w:r w:rsidR="0064264E">
        <w:t>an advanced approach to phonetics using the International Phonetic Alphabet (IPA) designed for linguists and singers</w:t>
      </w:r>
      <w:r>
        <w:t>.</w:t>
      </w:r>
    </w:p>
    <w:p w14:paraId="07010A2A" w14:textId="79FF1B75" w:rsidR="006D5526" w:rsidRDefault="006D5526" w:rsidP="006D5526">
      <w:pPr>
        <w:pStyle w:val="ListParagraph"/>
        <w:tabs>
          <w:tab w:val="left" w:pos="731"/>
        </w:tabs>
        <w:spacing w:before="246"/>
        <w:ind w:left="360" w:right="354"/>
        <w:jc w:val="both"/>
      </w:pPr>
      <w:r>
        <w:t>The instructor</w:t>
      </w:r>
      <w:r w:rsidR="00A21722" w:rsidRPr="00A21722">
        <w:t>’</w:t>
      </w:r>
      <w:r>
        <w:t xml:space="preserve">s </w:t>
      </w:r>
      <w:hyperlink r:id="rId7" w:history="1">
        <w:r w:rsidRPr="00A21722">
          <w:rPr>
            <w:rStyle w:val="Hyperlink"/>
          </w:rPr>
          <w:t>published</w:t>
        </w:r>
      </w:hyperlink>
      <w:r>
        <w:t>, modified phonetic system</w:t>
      </w:r>
      <w:r w:rsidR="006B601D">
        <w:t xml:space="preserve"> </w:t>
      </w:r>
      <w:r>
        <w:t xml:space="preserve">(designed for accessibility across linguistic, visual, and auditory learning differences) </w:t>
      </w:r>
      <w:r w:rsidR="00F11298">
        <w:t>is</w:t>
      </w:r>
      <w:r>
        <w:t xml:space="preserve"> available exclusively through this curriculum and its accompanying materials. No prior experience in singing, braille, or signing is required.</w:t>
      </w:r>
    </w:p>
    <w:p w14:paraId="422C09C6" w14:textId="77777777" w:rsidR="00350771" w:rsidRDefault="00350771">
      <w:pPr>
        <w:pStyle w:val="BodyText"/>
        <w:spacing w:before="1"/>
      </w:pPr>
    </w:p>
    <w:p w14:paraId="028F50BA" w14:textId="44D8853E" w:rsidR="008B5535" w:rsidRDefault="00E77C36" w:rsidP="00E77C36">
      <w:pPr>
        <w:pStyle w:val="ListParagraph"/>
        <w:tabs>
          <w:tab w:val="left" w:pos="754"/>
        </w:tabs>
        <w:ind w:right="353"/>
        <w:jc w:val="both"/>
        <w:rPr>
          <w:bCs/>
        </w:rPr>
      </w:pPr>
      <w:r>
        <w:rPr>
          <w:b/>
        </w:rPr>
        <w:t xml:space="preserve">2.3. </w:t>
      </w:r>
      <w:r w:rsidRPr="008B5535">
        <w:rPr>
          <w:b/>
        </w:rPr>
        <w:t>Purpose.</w:t>
      </w:r>
      <w:r w:rsidRPr="008B5535">
        <w:rPr>
          <w:bCs/>
        </w:rPr>
        <w:t xml:space="preserve"> </w:t>
      </w:r>
      <w:r w:rsidR="008B5535" w:rsidRPr="008B5535">
        <w:rPr>
          <w:bCs/>
        </w:rPr>
        <w:t xml:space="preserve">Articulatory phonetics, a subtopic of lyric diction, </w:t>
      </w:r>
      <w:r w:rsidR="006B601D">
        <w:rPr>
          <w:bCs/>
        </w:rPr>
        <w:t>offers useful applications in</w:t>
      </w:r>
      <w:r w:rsidR="008B5535" w:rsidRPr="008B5535">
        <w:rPr>
          <w:bCs/>
        </w:rPr>
        <w:t xml:space="preserve"> speech therapy, special education, and English language learning. Singing is elongated speech. Slowing the articulatory process</w:t>
      </w:r>
      <w:r w:rsidR="00D62C42">
        <w:rPr>
          <w:bCs/>
        </w:rPr>
        <w:t xml:space="preserve"> </w:t>
      </w:r>
      <w:r w:rsidR="006B601D">
        <w:rPr>
          <w:bCs/>
        </w:rPr>
        <w:t>help</w:t>
      </w:r>
      <w:r w:rsidR="00C863D3">
        <w:rPr>
          <w:bCs/>
        </w:rPr>
        <w:t xml:space="preserve">s to </w:t>
      </w:r>
      <w:r w:rsidR="008B5535" w:rsidRPr="008B5535">
        <w:rPr>
          <w:bCs/>
        </w:rPr>
        <w:t>identify</w:t>
      </w:r>
      <w:r w:rsidR="00A21722">
        <w:rPr>
          <w:bCs/>
        </w:rPr>
        <w:t xml:space="preserve"> and correct</w:t>
      </w:r>
      <w:r w:rsidR="006B601D">
        <w:rPr>
          <w:bCs/>
        </w:rPr>
        <w:t xml:space="preserve"> </w:t>
      </w:r>
      <w:r w:rsidR="00D62C42">
        <w:rPr>
          <w:bCs/>
        </w:rPr>
        <w:t>faulty</w:t>
      </w:r>
      <w:r w:rsidR="008B5535" w:rsidRPr="008B5535">
        <w:rPr>
          <w:bCs/>
        </w:rPr>
        <w:t xml:space="preserve"> vowel and consonant formations</w:t>
      </w:r>
      <w:r w:rsidR="006B601D">
        <w:rPr>
          <w:bCs/>
        </w:rPr>
        <w:t>. It support</w:t>
      </w:r>
      <w:r w:rsidR="00C863D3">
        <w:rPr>
          <w:bCs/>
        </w:rPr>
        <w:t>s</w:t>
      </w:r>
      <w:r w:rsidR="008B5535" w:rsidRPr="008B5535">
        <w:rPr>
          <w:bCs/>
        </w:rPr>
        <w:t xml:space="preserve"> ELL </w:t>
      </w:r>
      <w:r w:rsidR="00551A6D">
        <w:rPr>
          <w:bCs/>
        </w:rPr>
        <w:t>teachers</w:t>
      </w:r>
      <w:r w:rsidR="008B5535" w:rsidRPr="008B5535">
        <w:rPr>
          <w:bCs/>
        </w:rPr>
        <w:t xml:space="preserve"> </w:t>
      </w:r>
      <w:r w:rsidR="006B601D">
        <w:rPr>
          <w:bCs/>
        </w:rPr>
        <w:t>in modeling</w:t>
      </w:r>
      <w:r w:rsidR="008B5535" w:rsidRPr="008B5535">
        <w:rPr>
          <w:bCs/>
        </w:rPr>
        <w:t xml:space="preserve"> accurate pronunciation, </w:t>
      </w:r>
      <w:r w:rsidR="006B601D">
        <w:rPr>
          <w:bCs/>
        </w:rPr>
        <w:t>assist</w:t>
      </w:r>
      <w:r w:rsidR="00C863D3">
        <w:rPr>
          <w:bCs/>
        </w:rPr>
        <w:t>s</w:t>
      </w:r>
      <w:r w:rsidR="008B5535" w:rsidRPr="008B5535">
        <w:rPr>
          <w:bCs/>
        </w:rPr>
        <w:t xml:space="preserve"> teachers of students with hearing loss </w:t>
      </w:r>
      <w:r w:rsidR="006B601D">
        <w:rPr>
          <w:bCs/>
        </w:rPr>
        <w:t>in</w:t>
      </w:r>
      <w:r w:rsidR="008B5535" w:rsidRPr="008B5535">
        <w:rPr>
          <w:bCs/>
        </w:rPr>
        <w:t xml:space="preserve"> demonstrat</w:t>
      </w:r>
      <w:r w:rsidR="006B601D">
        <w:rPr>
          <w:bCs/>
        </w:rPr>
        <w:t>ing</w:t>
      </w:r>
      <w:r w:rsidR="008B5535" w:rsidRPr="008B5535">
        <w:rPr>
          <w:bCs/>
        </w:rPr>
        <w:t xml:space="preserve"> </w:t>
      </w:r>
      <w:r w:rsidR="006B601D">
        <w:rPr>
          <w:bCs/>
        </w:rPr>
        <w:t>visible</w:t>
      </w:r>
      <w:r w:rsidR="008B5535" w:rsidRPr="008B5535">
        <w:rPr>
          <w:bCs/>
        </w:rPr>
        <w:t xml:space="preserve"> vowel and consonant shapes for lip-reading and speech, and </w:t>
      </w:r>
      <w:r w:rsidR="006B601D">
        <w:rPr>
          <w:bCs/>
        </w:rPr>
        <w:t>aid</w:t>
      </w:r>
      <w:r w:rsidR="00C863D3">
        <w:rPr>
          <w:bCs/>
        </w:rPr>
        <w:t>s</w:t>
      </w:r>
      <w:r w:rsidR="008B5535" w:rsidRPr="008B5535">
        <w:rPr>
          <w:bCs/>
        </w:rPr>
        <w:t xml:space="preserve"> singers </w:t>
      </w:r>
      <w:r w:rsidR="006B601D">
        <w:rPr>
          <w:bCs/>
        </w:rPr>
        <w:t>w</w:t>
      </w:r>
      <w:r w:rsidR="00F11298">
        <w:rPr>
          <w:bCs/>
        </w:rPr>
        <w:t xml:space="preserve">ith blindness </w:t>
      </w:r>
      <w:r w:rsidR="008B5535" w:rsidRPr="008B5535">
        <w:rPr>
          <w:bCs/>
        </w:rPr>
        <w:t xml:space="preserve">in </w:t>
      </w:r>
      <w:r w:rsidR="006B601D">
        <w:rPr>
          <w:bCs/>
        </w:rPr>
        <w:t xml:space="preserve">learning </w:t>
      </w:r>
      <w:r w:rsidR="008B5535" w:rsidRPr="008B5535">
        <w:rPr>
          <w:bCs/>
        </w:rPr>
        <w:t xml:space="preserve">the pronunciation of foreign-language repertoire. </w:t>
      </w:r>
      <w:r w:rsidR="00D62C42">
        <w:rPr>
          <w:bCs/>
        </w:rPr>
        <w:t>In addition, s</w:t>
      </w:r>
      <w:r w:rsidR="008B5535" w:rsidRPr="008B5535">
        <w:rPr>
          <w:bCs/>
        </w:rPr>
        <w:t xml:space="preserve">inging enhances vocal awareness and, when </w:t>
      </w:r>
      <w:r w:rsidR="00D62C42">
        <w:rPr>
          <w:bCs/>
        </w:rPr>
        <w:t xml:space="preserve">paired </w:t>
      </w:r>
      <w:r w:rsidR="008B5535" w:rsidRPr="008B5535">
        <w:rPr>
          <w:bCs/>
        </w:rPr>
        <w:t>with orthography, strengthens literacy development.</w:t>
      </w:r>
    </w:p>
    <w:p w14:paraId="66FCF945" w14:textId="77777777" w:rsidR="006D5526" w:rsidRDefault="006D5526" w:rsidP="006D5526">
      <w:pPr>
        <w:pStyle w:val="ListParagraph"/>
        <w:tabs>
          <w:tab w:val="left" w:pos="754"/>
        </w:tabs>
        <w:ind w:right="353"/>
        <w:jc w:val="both"/>
        <w:rPr>
          <w:bCs/>
        </w:rPr>
      </w:pPr>
    </w:p>
    <w:p w14:paraId="240291BC" w14:textId="6B52E0DD" w:rsidR="006D5526" w:rsidRPr="008B5535" w:rsidRDefault="00E77C36" w:rsidP="00E77C36">
      <w:pPr>
        <w:pStyle w:val="ListParagraph"/>
        <w:tabs>
          <w:tab w:val="left" w:pos="754"/>
        </w:tabs>
        <w:ind w:right="353"/>
        <w:jc w:val="both"/>
        <w:rPr>
          <w:bCs/>
        </w:rPr>
      </w:pPr>
      <w:r>
        <w:rPr>
          <w:b/>
        </w:rPr>
        <w:t xml:space="preserve">2.4. </w:t>
      </w:r>
      <w:r w:rsidR="006D5526">
        <w:rPr>
          <w:b/>
        </w:rPr>
        <w:t xml:space="preserve">Learning Outcomes. </w:t>
      </w:r>
      <w:r w:rsidR="006D5526">
        <w:rPr>
          <w:bCs/>
        </w:rPr>
        <w:t xml:space="preserve">Students will </w:t>
      </w:r>
      <w:r w:rsidR="00A440A1">
        <w:rPr>
          <w:bCs/>
        </w:rPr>
        <w:t xml:space="preserve">learn to </w:t>
      </w:r>
      <w:r w:rsidR="006D5526">
        <w:rPr>
          <w:bCs/>
        </w:rPr>
        <w:t>identify</w:t>
      </w:r>
      <w:r w:rsidR="00F11298">
        <w:rPr>
          <w:bCs/>
        </w:rPr>
        <w:t xml:space="preserve">, </w:t>
      </w:r>
      <w:r w:rsidR="006D5526">
        <w:rPr>
          <w:bCs/>
        </w:rPr>
        <w:t>replicate</w:t>
      </w:r>
      <w:r w:rsidR="00F11298">
        <w:rPr>
          <w:bCs/>
        </w:rPr>
        <w:t>, and communicate</w:t>
      </w:r>
      <w:r w:rsidR="006D5526">
        <w:rPr>
          <w:bCs/>
        </w:rPr>
        <w:t xml:space="preserve"> the sounds, formations, and articulations of English vowels and consonants </w:t>
      </w:r>
      <w:r w:rsidR="00D62C42">
        <w:rPr>
          <w:bCs/>
        </w:rPr>
        <w:t xml:space="preserve">using the format </w:t>
      </w:r>
      <w:r w:rsidR="006D5526">
        <w:rPr>
          <w:bCs/>
        </w:rPr>
        <w:t xml:space="preserve">associated with their selected field of study. They will discover how </w:t>
      </w:r>
      <w:r w:rsidR="00F11298">
        <w:rPr>
          <w:bCs/>
        </w:rPr>
        <w:t>the</w:t>
      </w:r>
      <w:r w:rsidR="00D62C42">
        <w:rPr>
          <w:bCs/>
        </w:rPr>
        <w:t xml:space="preserve"> </w:t>
      </w:r>
      <w:r w:rsidR="00F11298">
        <w:rPr>
          <w:bCs/>
        </w:rPr>
        <w:t xml:space="preserve">modified </w:t>
      </w:r>
      <w:r w:rsidR="00D62C42">
        <w:rPr>
          <w:bCs/>
        </w:rPr>
        <w:t>phonetic system</w:t>
      </w:r>
      <w:r w:rsidR="003A64B8">
        <w:rPr>
          <w:bCs/>
        </w:rPr>
        <w:t xml:space="preserve"> allows teachers to </w:t>
      </w:r>
      <w:r w:rsidR="003A64B8">
        <w:rPr>
          <w:rStyle w:val="SubtleReference"/>
          <w:smallCaps w:val="0"/>
          <w:color w:val="000000" w:themeColor="text1"/>
        </w:rPr>
        <w:t>support</w:t>
      </w:r>
      <w:r w:rsidR="00D62C42" w:rsidRPr="005D21EA">
        <w:rPr>
          <w:rStyle w:val="SubtleReference"/>
          <w:smallCaps w:val="0"/>
          <w:color w:val="000000" w:themeColor="text1"/>
        </w:rPr>
        <w:t xml:space="preserve"> </w:t>
      </w:r>
      <w:r w:rsidR="00D62C42">
        <w:rPr>
          <w:rStyle w:val="SubtleReference"/>
          <w:smallCaps w:val="0"/>
          <w:color w:val="000000" w:themeColor="text1"/>
        </w:rPr>
        <w:t>student</w:t>
      </w:r>
      <w:r w:rsidR="00D62C42" w:rsidRPr="005D21EA">
        <w:rPr>
          <w:rStyle w:val="SubtleReference"/>
          <w:smallCaps w:val="0"/>
          <w:color w:val="000000" w:themeColor="text1"/>
        </w:rPr>
        <w:t xml:space="preserve">s with a variety of learning needs and </w:t>
      </w:r>
      <w:r w:rsidR="00D62C42">
        <w:rPr>
          <w:rStyle w:val="SubtleReference"/>
          <w:smallCaps w:val="0"/>
          <w:color w:val="000000" w:themeColor="text1"/>
        </w:rPr>
        <w:t xml:space="preserve">educational </w:t>
      </w:r>
      <w:r w:rsidR="00D62C42" w:rsidRPr="005D21EA">
        <w:rPr>
          <w:rStyle w:val="SubtleReference"/>
          <w:smallCaps w:val="0"/>
          <w:color w:val="000000" w:themeColor="text1"/>
        </w:rPr>
        <w:t>backgrounds</w:t>
      </w:r>
      <w:r w:rsidR="00D62C42">
        <w:rPr>
          <w:rStyle w:val="SubtleReference"/>
          <w:smallCaps w:val="0"/>
          <w:color w:val="000000" w:themeColor="text1"/>
        </w:rPr>
        <w:t>.</w:t>
      </w:r>
    </w:p>
    <w:p w14:paraId="53C3E502" w14:textId="77777777" w:rsidR="00350771" w:rsidRDefault="00350771">
      <w:pPr>
        <w:pStyle w:val="BodyText"/>
        <w:spacing w:before="40"/>
        <w:rPr>
          <w:sz w:val="18"/>
        </w:rPr>
      </w:pPr>
    </w:p>
    <w:p w14:paraId="1D356521" w14:textId="77777777" w:rsidR="00350771" w:rsidRDefault="0086725B">
      <w:pPr>
        <w:pStyle w:val="Heading1"/>
        <w:numPr>
          <w:ilvl w:val="0"/>
          <w:numId w:val="1"/>
        </w:numPr>
        <w:tabs>
          <w:tab w:val="left" w:pos="5027"/>
        </w:tabs>
        <w:spacing w:before="1"/>
        <w:ind w:left="5027" w:hanging="193"/>
        <w:jc w:val="left"/>
      </w:pPr>
      <w:r>
        <w:rPr>
          <w:smallCaps/>
        </w:rPr>
        <w:t>Grading</w:t>
      </w:r>
      <w:r>
        <w:rPr>
          <w:smallCaps/>
          <w:spacing w:val="-5"/>
        </w:rPr>
        <w:t xml:space="preserve"> </w:t>
      </w:r>
      <w:r>
        <w:rPr>
          <w:smallCaps/>
          <w:spacing w:val="-2"/>
        </w:rPr>
        <w:t>Policy</w:t>
      </w:r>
    </w:p>
    <w:p w14:paraId="24756FF1" w14:textId="77777777" w:rsidR="00350771" w:rsidRDefault="00350771">
      <w:pPr>
        <w:pStyle w:val="BodyText"/>
        <w:spacing w:before="43"/>
        <w:rPr>
          <w:b/>
          <w:sz w:val="18"/>
        </w:rPr>
      </w:pPr>
    </w:p>
    <w:p w14:paraId="485438EE" w14:textId="096BBEE3" w:rsidR="00350771" w:rsidRDefault="0086725B">
      <w:pPr>
        <w:pStyle w:val="ListParagraph"/>
        <w:numPr>
          <w:ilvl w:val="1"/>
          <w:numId w:val="1"/>
        </w:numPr>
        <w:tabs>
          <w:tab w:val="left" w:pos="725"/>
        </w:tabs>
        <w:ind w:left="359" w:right="353" w:firstLine="0"/>
        <w:jc w:val="both"/>
      </w:pPr>
      <w:r>
        <w:rPr>
          <w:b/>
        </w:rPr>
        <w:t xml:space="preserve">Homework. </w:t>
      </w:r>
      <w:r>
        <w:t>Each student will receive two homework numbers. The numbers correspond with word lists in units of the assigned text. Students will be required to transcribe (provide phonetic symbols) and sing (or speak with a sustained voice) the word</w:t>
      </w:r>
      <w:r>
        <w:rPr>
          <w:spacing w:val="-5"/>
        </w:rPr>
        <w:t xml:space="preserve"> </w:t>
      </w:r>
      <w:r>
        <w:t>lists</w:t>
      </w:r>
      <w:r>
        <w:rPr>
          <w:spacing w:val="-6"/>
        </w:rPr>
        <w:t xml:space="preserve"> </w:t>
      </w:r>
      <w:r>
        <w:t>associated</w:t>
      </w:r>
      <w:r>
        <w:rPr>
          <w:spacing w:val="-5"/>
        </w:rPr>
        <w:t xml:space="preserve"> </w:t>
      </w:r>
      <w:r>
        <w:t>with</w:t>
      </w:r>
      <w:r>
        <w:rPr>
          <w:spacing w:val="-7"/>
        </w:rPr>
        <w:t xml:space="preserve"> </w:t>
      </w:r>
      <w:r>
        <w:t>their</w:t>
      </w:r>
      <w:r>
        <w:rPr>
          <w:spacing w:val="-4"/>
        </w:rPr>
        <w:t xml:space="preserve"> </w:t>
      </w:r>
      <w:r>
        <w:t>assigned</w:t>
      </w:r>
      <w:r>
        <w:rPr>
          <w:spacing w:val="-5"/>
        </w:rPr>
        <w:t xml:space="preserve"> </w:t>
      </w:r>
      <w:r>
        <w:t>homework</w:t>
      </w:r>
      <w:r>
        <w:rPr>
          <w:spacing w:val="-5"/>
        </w:rPr>
        <w:t xml:space="preserve"> </w:t>
      </w:r>
      <w:r>
        <w:t>numbers.</w:t>
      </w:r>
      <w:r>
        <w:rPr>
          <w:spacing w:val="-7"/>
        </w:rPr>
        <w:t xml:space="preserve"> </w:t>
      </w:r>
      <w:r>
        <w:t>Five</w:t>
      </w:r>
      <w:r>
        <w:rPr>
          <w:spacing w:val="-5"/>
        </w:rPr>
        <w:t xml:space="preserve"> </w:t>
      </w:r>
      <w:r>
        <w:t>points</w:t>
      </w:r>
      <w:r>
        <w:rPr>
          <w:spacing w:val="-6"/>
        </w:rPr>
        <w:t xml:space="preserve"> </w:t>
      </w:r>
      <w:r>
        <w:t>will</w:t>
      </w:r>
      <w:r>
        <w:rPr>
          <w:spacing w:val="-5"/>
        </w:rPr>
        <w:t xml:space="preserve"> </w:t>
      </w:r>
      <w:r>
        <w:t>be</w:t>
      </w:r>
      <w:r>
        <w:rPr>
          <w:spacing w:val="-5"/>
        </w:rPr>
        <w:t xml:space="preserve"> </w:t>
      </w:r>
      <w:r>
        <w:t>deducted</w:t>
      </w:r>
      <w:r>
        <w:rPr>
          <w:spacing w:val="-5"/>
        </w:rPr>
        <w:t xml:space="preserve"> </w:t>
      </w:r>
      <w:r>
        <w:t>from</w:t>
      </w:r>
      <w:r>
        <w:rPr>
          <w:spacing w:val="-5"/>
        </w:rPr>
        <w:t xml:space="preserve"> </w:t>
      </w:r>
      <w:r>
        <w:t>the</w:t>
      </w:r>
      <w:r>
        <w:rPr>
          <w:spacing w:val="-5"/>
        </w:rPr>
        <w:t xml:space="preserve"> </w:t>
      </w:r>
      <w:r>
        <w:t>final</w:t>
      </w:r>
      <w:r>
        <w:rPr>
          <w:spacing w:val="-5"/>
        </w:rPr>
        <w:t xml:space="preserve"> </w:t>
      </w:r>
      <w:r>
        <w:t>average</w:t>
      </w:r>
      <w:r>
        <w:rPr>
          <w:spacing w:val="-7"/>
        </w:rPr>
        <w:t xml:space="preserve"> </w:t>
      </w:r>
      <w:r>
        <w:t>for</w:t>
      </w:r>
      <w:r>
        <w:rPr>
          <w:spacing w:val="-4"/>
        </w:rPr>
        <w:t xml:space="preserve"> </w:t>
      </w:r>
      <w:r>
        <w:t>each</w:t>
      </w:r>
      <w:r>
        <w:rPr>
          <w:spacing w:val="-7"/>
        </w:rPr>
        <w:t xml:space="preserve"> </w:t>
      </w:r>
      <w:r>
        <w:t>failed homework assignment. Failure is assigned for: an unexcused absence, incomplete transcription, more than ten transcription errors, or for not bringing the workbook to class. Homework assignments are to be prepared before the class meeting. Late submissions will not be accepted. Homework completed during class on the due date is considered an honor code violation since the topic is being covered in that class meeting. Students</w:t>
      </w:r>
      <w:r w:rsidR="00ED7298">
        <w:t xml:space="preserve"> will receive a link to a</w:t>
      </w:r>
      <w:r>
        <w:t xml:space="preserve"> progress</w:t>
      </w:r>
      <w:r w:rsidR="00ED7298">
        <w:t xml:space="preserve"> report, which will be updated</w:t>
      </w:r>
      <w:r>
        <w:t xml:space="preserve"> each week.</w:t>
      </w:r>
    </w:p>
    <w:p w14:paraId="6218EE22" w14:textId="77777777" w:rsidR="00350771" w:rsidRDefault="00350771">
      <w:pPr>
        <w:pStyle w:val="BodyText"/>
      </w:pPr>
    </w:p>
    <w:p w14:paraId="717468DD" w14:textId="0512B687" w:rsidR="00350771" w:rsidRDefault="0086725B">
      <w:pPr>
        <w:pStyle w:val="BodyText"/>
        <w:spacing w:before="1"/>
        <w:ind w:left="359" w:right="353"/>
        <w:jc w:val="both"/>
      </w:pPr>
      <w:r>
        <w:t xml:space="preserve">The 12 English word lists in each unit are identical across all </w:t>
      </w:r>
      <w:r w:rsidR="00E77C36">
        <w:t>fields</w:t>
      </w:r>
      <w:r>
        <w:t xml:space="preserve"> of study. Each student will present using the </w:t>
      </w:r>
      <w:r w:rsidR="00F11298">
        <w:t xml:space="preserve">format that corresponds </w:t>
      </w:r>
      <w:r>
        <w:t>with</w:t>
      </w:r>
      <w:r>
        <w:rPr>
          <w:spacing w:val="-6"/>
        </w:rPr>
        <w:t xml:space="preserve"> </w:t>
      </w:r>
      <w:r>
        <w:t>their</w:t>
      </w:r>
      <w:r>
        <w:rPr>
          <w:spacing w:val="-5"/>
        </w:rPr>
        <w:t xml:space="preserve"> </w:t>
      </w:r>
      <w:r>
        <w:t>selected</w:t>
      </w:r>
      <w:r>
        <w:rPr>
          <w:spacing w:val="-6"/>
        </w:rPr>
        <w:t xml:space="preserve"> </w:t>
      </w:r>
      <w:r>
        <w:t>area</w:t>
      </w:r>
      <w:r>
        <w:rPr>
          <w:spacing w:val="-7"/>
        </w:rPr>
        <w:t xml:space="preserve"> </w:t>
      </w:r>
      <w:r>
        <w:t>of</w:t>
      </w:r>
      <w:r>
        <w:rPr>
          <w:spacing w:val="-5"/>
        </w:rPr>
        <w:t xml:space="preserve"> </w:t>
      </w:r>
      <w:r>
        <w:t>specialization.</w:t>
      </w:r>
      <w:r>
        <w:rPr>
          <w:spacing w:val="-6"/>
        </w:rPr>
        <w:t xml:space="preserve"> </w:t>
      </w:r>
      <w:r>
        <w:t>Those</w:t>
      </w:r>
      <w:r>
        <w:rPr>
          <w:spacing w:val="-7"/>
        </w:rPr>
        <w:t xml:space="preserve"> </w:t>
      </w:r>
      <w:r>
        <w:t>who</w:t>
      </w:r>
      <w:r>
        <w:rPr>
          <w:spacing w:val="-6"/>
        </w:rPr>
        <w:t xml:space="preserve"> </w:t>
      </w:r>
      <w:r>
        <w:t>wish</w:t>
      </w:r>
      <w:r>
        <w:rPr>
          <w:spacing w:val="-6"/>
        </w:rPr>
        <w:t xml:space="preserve"> </w:t>
      </w:r>
      <w:r>
        <w:t>to</w:t>
      </w:r>
      <w:r>
        <w:rPr>
          <w:spacing w:val="-8"/>
        </w:rPr>
        <w:t xml:space="preserve"> </w:t>
      </w:r>
      <w:r>
        <w:t>study</w:t>
      </w:r>
      <w:r>
        <w:rPr>
          <w:spacing w:val="-7"/>
        </w:rPr>
        <w:t xml:space="preserve"> </w:t>
      </w:r>
      <w:r>
        <w:t>braille</w:t>
      </w:r>
      <w:r>
        <w:rPr>
          <w:spacing w:val="-7"/>
        </w:rPr>
        <w:t xml:space="preserve"> </w:t>
      </w:r>
      <w:r w:rsidR="00DD4D97">
        <w:t>phonetics</w:t>
      </w:r>
      <w:r>
        <w:rPr>
          <w:spacing w:val="-7"/>
        </w:rPr>
        <w:t xml:space="preserve"> </w:t>
      </w:r>
      <w:r>
        <w:t>will</w:t>
      </w:r>
      <w:r>
        <w:rPr>
          <w:spacing w:val="-6"/>
        </w:rPr>
        <w:t xml:space="preserve"> </w:t>
      </w:r>
      <w:r>
        <w:t>present</w:t>
      </w:r>
      <w:r>
        <w:rPr>
          <w:spacing w:val="-6"/>
        </w:rPr>
        <w:t xml:space="preserve"> </w:t>
      </w:r>
      <w:r>
        <w:t>their</w:t>
      </w:r>
      <w:r>
        <w:rPr>
          <w:spacing w:val="-5"/>
        </w:rPr>
        <w:t xml:space="preserve"> </w:t>
      </w:r>
      <w:r>
        <w:t>word</w:t>
      </w:r>
      <w:r>
        <w:rPr>
          <w:spacing w:val="-6"/>
        </w:rPr>
        <w:t xml:space="preserve"> </w:t>
      </w:r>
      <w:r>
        <w:t>lists using</w:t>
      </w:r>
      <w:r>
        <w:rPr>
          <w:spacing w:val="-6"/>
        </w:rPr>
        <w:t xml:space="preserve"> </w:t>
      </w:r>
      <w:r>
        <w:t>the</w:t>
      </w:r>
      <w:r>
        <w:rPr>
          <w:spacing w:val="-6"/>
        </w:rPr>
        <w:t xml:space="preserve"> </w:t>
      </w:r>
      <w:r>
        <w:t>braille</w:t>
      </w:r>
      <w:r>
        <w:rPr>
          <w:spacing w:val="-6"/>
        </w:rPr>
        <w:t xml:space="preserve"> </w:t>
      </w:r>
      <w:r>
        <w:t>system,</w:t>
      </w:r>
      <w:r>
        <w:rPr>
          <w:spacing w:val="-5"/>
        </w:rPr>
        <w:t xml:space="preserve"> </w:t>
      </w:r>
      <w:r>
        <w:t>those</w:t>
      </w:r>
      <w:r>
        <w:rPr>
          <w:spacing w:val="-6"/>
        </w:rPr>
        <w:t xml:space="preserve"> </w:t>
      </w:r>
      <w:r>
        <w:t>who</w:t>
      </w:r>
      <w:r>
        <w:rPr>
          <w:spacing w:val="-5"/>
        </w:rPr>
        <w:t xml:space="preserve"> </w:t>
      </w:r>
      <w:r>
        <w:t>wish</w:t>
      </w:r>
      <w:r>
        <w:rPr>
          <w:spacing w:val="-5"/>
        </w:rPr>
        <w:t xml:space="preserve"> </w:t>
      </w:r>
      <w:r>
        <w:t>to</w:t>
      </w:r>
      <w:r>
        <w:rPr>
          <w:spacing w:val="-5"/>
        </w:rPr>
        <w:t xml:space="preserve"> </w:t>
      </w:r>
      <w:r>
        <w:t>study</w:t>
      </w:r>
      <w:r>
        <w:rPr>
          <w:spacing w:val="-6"/>
        </w:rPr>
        <w:t xml:space="preserve"> </w:t>
      </w:r>
      <w:r>
        <w:t>signing</w:t>
      </w:r>
      <w:r>
        <w:rPr>
          <w:spacing w:val="-6"/>
        </w:rPr>
        <w:t xml:space="preserve"> </w:t>
      </w:r>
      <w:r w:rsidR="00551A6D">
        <w:t>the phonetic alphabet</w:t>
      </w:r>
      <w:r>
        <w:rPr>
          <w:spacing w:val="-6"/>
        </w:rPr>
        <w:t xml:space="preserve"> </w:t>
      </w:r>
      <w:r>
        <w:t>will</w:t>
      </w:r>
      <w:r>
        <w:rPr>
          <w:spacing w:val="-5"/>
        </w:rPr>
        <w:t xml:space="preserve"> </w:t>
      </w:r>
      <w:r>
        <w:t>present</w:t>
      </w:r>
      <w:r>
        <w:rPr>
          <w:spacing w:val="-5"/>
        </w:rPr>
        <w:t xml:space="preserve"> </w:t>
      </w:r>
      <w:r>
        <w:t>their</w:t>
      </w:r>
      <w:r>
        <w:rPr>
          <w:spacing w:val="-4"/>
        </w:rPr>
        <w:t xml:space="preserve"> </w:t>
      </w:r>
      <w:r>
        <w:t>word</w:t>
      </w:r>
      <w:r>
        <w:rPr>
          <w:spacing w:val="-5"/>
        </w:rPr>
        <w:t xml:space="preserve"> </w:t>
      </w:r>
      <w:r>
        <w:t>lists</w:t>
      </w:r>
      <w:r>
        <w:rPr>
          <w:spacing w:val="-4"/>
        </w:rPr>
        <w:t xml:space="preserve"> </w:t>
      </w:r>
      <w:r>
        <w:t>using</w:t>
      </w:r>
      <w:r>
        <w:rPr>
          <w:spacing w:val="-6"/>
        </w:rPr>
        <w:t xml:space="preserve"> </w:t>
      </w:r>
      <w:r w:rsidR="00F11298">
        <w:rPr>
          <w:spacing w:val="-6"/>
        </w:rPr>
        <w:t xml:space="preserve">a </w:t>
      </w:r>
      <w:r w:rsidR="00F11298">
        <w:t>signed phonetic system,</w:t>
      </w:r>
      <w:r>
        <w:rPr>
          <w:spacing w:val="-5"/>
        </w:rPr>
        <w:t xml:space="preserve"> </w:t>
      </w:r>
      <w:r>
        <w:t>and</w:t>
      </w:r>
      <w:r>
        <w:rPr>
          <w:spacing w:val="-5"/>
        </w:rPr>
        <w:t xml:space="preserve"> </w:t>
      </w:r>
      <w:r>
        <w:t>those who</w:t>
      </w:r>
      <w:r>
        <w:rPr>
          <w:spacing w:val="-1"/>
        </w:rPr>
        <w:t xml:space="preserve"> </w:t>
      </w:r>
      <w:r>
        <w:t>wish</w:t>
      </w:r>
      <w:r>
        <w:rPr>
          <w:spacing w:val="-4"/>
        </w:rPr>
        <w:t xml:space="preserve"> </w:t>
      </w:r>
      <w:r>
        <w:t>to</w:t>
      </w:r>
      <w:r>
        <w:rPr>
          <w:spacing w:val="-4"/>
        </w:rPr>
        <w:t xml:space="preserve"> </w:t>
      </w:r>
      <w:r>
        <w:t>study</w:t>
      </w:r>
      <w:r>
        <w:rPr>
          <w:spacing w:val="-2"/>
        </w:rPr>
        <w:t xml:space="preserve"> </w:t>
      </w:r>
      <w:r>
        <w:t>phonetics</w:t>
      </w:r>
      <w:r>
        <w:rPr>
          <w:spacing w:val="-3"/>
        </w:rPr>
        <w:t xml:space="preserve"> </w:t>
      </w:r>
      <w:r>
        <w:t>for</w:t>
      </w:r>
      <w:r>
        <w:rPr>
          <w:spacing w:val="-3"/>
        </w:rPr>
        <w:t xml:space="preserve"> </w:t>
      </w:r>
      <w:r>
        <w:t>speech</w:t>
      </w:r>
      <w:r>
        <w:rPr>
          <w:spacing w:val="-1"/>
        </w:rPr>
        <w:t xml:space="preserve"> </w:t>
      </w:r>
      <w:r>
        <w:t>therapy</w:t>
      </w:r>
      <w:r>
        <w:rPr>
          <w:spacing w:val="-2"/>
        </w:rPr>
        <w:t xml:space="preserve"> </w:t>
      </w:r>
      <w:r>
        <w:t>or</w:t>
      </w:r>
      <w:r>
        <w:rPr>
          <w:spacing w:val="-1"/>
        </w:rPr>
        <w:t xml:space="preserve"> </w:t>
      </w:r>
      <w:r>
        <w:t>ELL</w:t>
      </w:r>
      <w:r>
        <w:rPr>
          <w:spacing w:val="-3"/>
        </w:rPr>
        <w:t xml:space="preserve"> </w:t>
      </w:r>
      <w:r>
        <w:t>will</w:t>
      </w:r>
      <w:r>
        <w:rPr>
          <w:spacing w:val="-1"/>
        </w:rPr>
        <w:t xml:space="preserve"> </w:t>
      </w:r>
      <w:r>
        <w:t>present</w:t>
      </w:r>
      <w:r>
        <w:rPr>
          <w:spacing w:val="-3"/>
        </w:rPr>
        <w:t xml:space="preserve"> </w:t>
      </w:r>
      <w:r>
        <w:t>their</w:t>
      </w:r>
      <w:r>
        <w:rPr>
          <w:spacing w:val="-1"/>
        </w:rPr>
        <w:t xml:space="preserve"> </w:t>
      </w:r>
      <w:r>
        <w:t>word</w:t>
      </w:r>
      <w:r>
        <w:rPr>
          <w:spacing w:val="-1"/>
        </w:rPr>
        <w:t xml:space="preserve"> </w:t>
      </w:r>
      <w:r>
        <w:t>lists</w:t>
      </w:r>
      <w:r>
        <w:rPr>
          <w:spacing w:val="-3"/>
        </w:rPr>
        <w:t xml:space="preserve"> </w:t>
      </w:r>
      <w:r w:rsidR="00F11298">
        <w:t xml:space="preserve">in writing using a modified </w:t>
      </w:r>
      <w:r w:rsidR="003A64B8">
        <w:t>phonetic alphabet (th</w:t>
      </w:r>
      <w:r w:rsidR="005E4FFF">
        <w:t>e</w:t>
      </w:r>
      <w:r w:rsidR="00551A6D">
        <w:t xml:space="preserve"> written version of the</w:t>
      </w:r>
      <w:r w:rsidR="003A64B8">
        <w:t xml:space="preserve"> system is identical across all fields of study</w:t>
      </w:r>
      <w:r w:rsidR="00F11298">
        <w:t>)</w:t>
      </w:r>
      <w:r>
        <w:t>.</w:t>
      </w:r>
    </w:p>
    <w:p w14:paraId="327E0185" w14:textId="77777777" w:rsidR="00E77C36" w:rsidRDefault="00E77C36">
      <w:pPr>
        <w:pStyle w:val="BodyText"/>
        <w:spacing w:before="1"/>
        <w:ind w:left="359" w:right="353"/>
        <w:jc w:val="both"/>
      </w:pPr>
    </w:p>
    <w:p w14:paraId="6078BA41" w14:textId="4497A746" w:rsidR="00E77C36" w:rsidRDefault="00E77C36" w:rsidP="00E77C36">
      <w:pPr>
        <w:pStyle w:val="BodyText"/>
        <w:spacing w:before="1"/>
        <w:ind w:left="360" w:right="353"/>
        <w:jc w:val="both"/>
      </w:pPr>
      <w:r>
        <w:rPr>
          <w:b/>
        </w:rPr>
        <w:t xml:space="preserve">3.2. Grading Scale. </w:t>
      </w:r>
      <w:r>
        <w:t xml:space="preserve">Course grading is based on presentation of daily written homework. Homework </w:t>
      </w:r>
      <w:r w:rsidR="003A64B8">
        <w:t>is graded on a</w:t>
      </w:r>
      <w:r>
        <w:t xml:space="preserve"> pass/fail</w:t>
      </w:r>
      <w:r w:rsidR="003A64B8">
        <w:t xml:space="preserve"> basis</w:t>
      </w:r>
      <w:r>
        <w:t>. The student begins with an average of 100. Five points will be deducted from the average for each failed homework</w:t>
      </w:r>
      <w:r>
        <w:rPr>
          <w:spacing w:val="-1"/>
        </w:rPr>
        <w:t xml:space="preserve"> </w:t>
      </w:r>
      <w:r>
        <w:t>presentation. Two extra credit</w:t>
      </w:r>
      <w:r>
        <w:rPr>
          <w:spacing w:val="-1"/>
        </w:rPr>
        <w:t xml:space="preserve"> </w:t>
      </w:r>
      <w:r>
        <w:t>opportunities, worth</w:t>
      </w:r>
      <w:r>
        <w:rPr>
          <w:spacing w:val="-1"/>
        </w:rPr>
        <w:t xml:space="preserve"> </w:t>
      </w:r>
      <w:r>
        <w:t>five points each, will</w:t>
      </w:r>
      <w:r>
        <w:rPr>
          <w:spacing w:val="-2"/>
        </w:rPr>
        <w:t xml:space="preserve"> </w:t>
      </w:r>
      <w:r>
        <w:t>be offered.</w:t>
      </w:r>
      <w:r>
        <w:rPr>
          <w:spacing w:val="-1"/>
        </w:rPr>
        <w:t xml:space="preserve"> </w:t>
      </w:r>
      <w:r>
        <w:t>The grading scale is: A 93-100, A-</w:t>
      </w:r>
      <w:r>
        <w:rPr>
          <w:spacing w:val="-1"/>
        </w:rPr>
        <w:t xml:space="preserve"> </w:t>
      </w:r>
      <w:r>
        <w:t>90-92,</w:t>
      </w:r>
      <w:r>
        <w:rPr>
          <w:spacing w:val="-2"/>
        </w:rPr>
        <w:t xml:space="preserve"> </w:t>
      </w:r>
      <w:r>
        <w:t>B+ 87-89, B 83-86, B- 80-82, C+ 77-79, C 73-76, C- 70-72, D+ 67-69, D 63-66, D- 60-62, F 0-59.</w:t>
      </w:r>
    </w:p>
    <w:p w14:paraId="67DA5D3A" w14:textId="06285DA6" w:rsidR="00E77C36" w:rsidRPr="00E77C36" w:rsidRDefault="00E77C36" w:rsidP="00E77C36">
      <w:pPr>
        <w:pStyle w:val="BodyText"/>
        <w:spacing w:before="1"/>
        <w:ind w:left="360" w:right="353"/>
        <w:jc w:val="both"/>
        <w:rPr>
          <w:bCs/>
        </w:rPr>
      </w:pPr>
      <w:r w:rsidRPr="00E77C36">
        <w:rPr>
          <w:bCs/>
        </w:rPr>
        <w:lastRenderedPageBreak/>
        <w:t>2</w:t>
      </w:r>
    </w:p>
    <w:p w14:paraId="20130A8B" w14:textId="77777777" w:rsidR="00E77C36" w:rsidRDefault="00E77C36" w:rsidP="00E77C36">
      <w:pPr>
        <w:pStyle w:val="BodyText"/>
        <w:spacing w:before="1"/>
        <w:ind w:left="360" w:right="353"/>
        <w:jc w:val="both"/>
      </w:pPr>
    </w:p>
    <w:p w14:paraId="33DCD079" w14:textId="2700F7C3" w:rsidR="00350771" w:rsidRDefault="00E77C36" w:rsidP="00E77C36">
      <w:pPr>
        <w:pStyle w:val="BodyText"/>
        <w:spacing w:before="1"/>
        <w:ind w:left="359" w:right="353"/>
        <w:jc w:val="both"/>
      </w:pPr>
      <w:r w:rsidRPr="00E77C36">
        <w:rPr>
          <w:b/>
          <w:bCs/>
        </w:rPr>
        <w:t xml:space="preserve">3.3. </w:t>
      </w:r>
      <w:r w:rsidRPr="00E77C36">
        <w:rPr>
          <w:b/>
        </w:rPr>
        <w:t>Participation</w:t>
      </w:r>
      <w:r w:rsidRPr="00E77C36">
        <w:rPr>
          <w:b/>
          <w:spacing w:val="-6"/>
        </w:rPr>
        <w:t xml:space="preserve"> </w:t>
      </w:r>
      <w:r w:rsidRPr="00E77C36">
        <w:rPr>
          <w:b/>
        </w:rPr>
        <w:t>Grade.</w:t>
      </w:r>
      <w:r w:rsidRPr="00E77C36">
        <w:rPr>
          <w:b/>
          <w:spacing w:val="-8"/>
        </w:rPr>
        <w:t xml:space="preserve"> </w:t>
      </w:r>
      <w:r>
        <w:t>Deficiencies</w:t>
      </w:r>
      <w:r w:rsidRPr="00E77C36">
        <w:rPr>
          <w:spacing w:val="-3"/>
        </w:rPr>
        <w:t xml:space="preserve"> </w:t>
      </w:r>
      <w:r>
        <w:t>in</w:t>
      </w:r>
      <w:r w:rsidRPr="00E77C36">
        <w:rPr>
          <w:spacing w:val="-3"/>
        </w:rPr>
        <w:t xml:space="preserve"> </w:t>
      </w:r>
      <w:r>
        <w:t>this</w:t>
      </w:r>
      <w:r w:rsidRPr="00E77C36">
        <w:rPr>
          <w:spacing w:val="-3"/>
        </w:rPr>
        <w:t xml:space="preserve"> </w:t>
      </w:r>
      <w:r>
        <w:t>area</w:t>
      </w:r>
      <w:r w:rsidRPr="00E77C36">
        <w:rPr>
          <w:spacing w:val="-7"/>
        </w:rPr>
        <w:t xml:space="preserve"> </w:t>
      </w:r>
      <w:r>
        <w:t>serve</w:t>
      </w:r>
      <w:r w:rsidRPr="00E77C36">
        <w:rPr>
          <w:spacing w:val="-5"/>
        </w:rPr>
        <w:t xml:space="preserve"> </w:t>
      </w:r>
      <w:r>
        <w:t>to</w:t>
      </w:r>
      <w:r w:rsidRPr="00E77C36">
        <w:rPr>
          <w:spacing w:val="-3"/>
        </w:rPr>
        <w:t xml:space="preserve"> </w:t>
      </w:r>
      <w:r>
        <w:t>lower</w:t>
      </w:r>
      <w:r w:rsidRPr="00E77C36">
        <w:rPr>
          <w:spacing w:val="-4"/>
        </w:rPr>
        <w:t xml:space="preserve"> </w:t>
      </w:r>
      <w:r>
        <w:t>the</w:t>
      </w:r>
      <w:r w:rsidRPr="00E77C36">
        <w:rPr>
          <w:spacing w:val="-6"/>
        </w:rPr>
        <w:t xml:space="preserve"> </w:t>
      </w:r>
      <w:r>
        <w:t>final</w:t>
      </w:r>
      <w:r w:rsidRPr="00E77C36">
        <w:rPr>
          <w:spacing w:val="-5"/>
        </w:rPr>
        <w:t xml:space="preserve"> </w:t>
      </w:r>
      <w:r>
        <w:t>grade.</w:t>
      </w:r>
      <w:r w:rsidRPr="00E77C36">
        <w:rPr>
          <w:spacing w:val="-4"/>
        </w:rPr>
        <w:t xml:space="preserve"> </w:t>
      </w:r>
      <w:r>
        <w:t>See:</w:t>
      </w:r>
      <w:r w:rsidRPr="00E77C36">
        <w:rPr>
          <w:spacing w:val="-4"/>
        </w:rPr>
        <w:t xml:space="preserve"> </w:t>
      </w:r>
      <w:r>
        <w:t>4.</w:t>
      </w:r>
      <w:r w:rsidRPr="00E77C36">
        <w:rPr>
          <w:spacing w:val="-5"/>
        </w:rPr>
        <w:t xml:space="preserve"> </w:t>
      </w:r>
      <w:r>
        <w:t>Classroom</w:t>
      </w:r>
      <w:r w:rsidRPr="00E77C36">
        <w:rPr>
          <w:spacing w:val="-3"/>
        </w:rPr>
        <w:t xml:space="preserve"> </w:t>
      </w:r>
      <w:r w:rsidRPr="00E77C36">
        <w:rPr>
          <w:spacing w:val="-2"/>
        </w:rPr>
        <w:t>Protocol.</w:t>
      </w:r>
    </w:p>
    <w:p w14:paraId="393671B9" w14:textId="77777777" w:rsidR="00350771" w:rsidRDefault="0086725B" w:rsidP="00E77C36">
      <w:pPr>
        <w:pStyle w:val="Heading1"/>
        <w:numPr>
          <w:ilvl w:val="0"/>
          <w:numId w:val="1"/>
        </w:numPr>
        <w:tabs>
          <w:tab w:val="left" w:pos="4516"/>
        </w:tabs>
        <w:spacing w:before="247"/>
        <w:ind w:left="4516" w:hanging="214"/>
        <w:jc w:val="left"/>
      </w:pPr>
      <w:r>
        <w:t>CLASSROOM</w:t>
      </w:r>
      <w:r>
        <w:rPr>
          <w:spacing w:val="20"/>
        </w:rPr>
        <w:t xml:space="preserve"> </w:t>
      </w:r>
      <w:r>
        <w:rPr>
          <w:spacing w:val="-2"/>
        </w:rPr>
        <w:t>PROTOCOL</w:t>
      </w:r>
    </w:p>
    <w:p w14:paraId="78B58FC9" w14:textId="3E942F7C" w:rsidR="00350771" w:rsidRDefault="0086725B" w:rsidP="00E77C36">
      <w:pPr>
        <w:pStyle w:val="ListParagraph"/>
        <w:numPr>
          <w:ilvl w:val="1"/>
          <w:numId w:val="1"/>
        </w:numPr>
        <w:tabs>
          <w:tab w:val="left" w:pos="723"/>
        </w:tabs>
        <w:spacing w:before="247"/>
        <w:ind w:left="359" w:right="353" w:firstLine="0"/>
        <w:jc w:val="both"/>
      </w:pPr>
      <w:r>
        <w:rPr>
          <w:b/>
        </w:rPr>
        <w:t xml:space="preserve">Attendance. </w:t>
      </w:r>
      <w:r>
        <w:t>Student participation is crucial to success in this course. Attendance is required for the duration of the class meeting.</w:t>
      </w:r>
      <w:r>
        <w:rPr>
          <w:spacing w:val="-14"/>
        </w:rPr>
        <w:t xml:space="preserve"> </w:t>
      </w:r>
      <w:r>
        <w:t>Submission</w:t>
      </w:r>
      <w:r>
        <w:rPr>
          <w:spacing w:val="-13"/>
        </w:rPr>
        <w:t xml:space="preserve"> </w:t>
      </w:r>
      <w:r>
        <w:t>of</w:t>
      </w:r>
      <w:r>
        <w:rPr>
          <w:spacing w:val="-12"/>
        </w:rPr>
        <w:t xml:space="preserve"> </w:t>
      </w:r>
      <w:r>
        <w:t>homework</w:t>
      </w:r>
      <w:r>
        <w:rPr>
          <w:spacing w:val="-14"/>
        </w:rPr>
        <w:t xml:space="preserve"> </w:t>
      </w:r>
      <w:r>
        <w:t>is</w:t>
      </w:r>
      <w:r>
        <w:rPr>
          <w:spacing w:val="-12"/>
        </w:rPr>
        <w:t xml:space="preserve"> </w:t>
      </w:r>
      <w:r>
        <w:t>required</w:t>
      </w:r>
      <w:r>
        <w:rPr>
          <w:spacing w:val="-13"/>
        </w:rPr>
        <w:t xml:space="preserve"> </w:t>
      </w:r>
      <w:r>
        <w:t>in</w:t>
      </w:r>
      <w:r>
        <w:rPr>
          <w:spacing w:val="-13"/>
        </w:rPr>
        <w:t xml:space="preserve"> </w:t>
      </w:r>
      <w:r>
        <w:t>the</w:t>
      </w:r>
      <w:r>
        <w:rPr>
          <w:spacing w:val="-14"/>
        </w:rPr>
        <w:t xml:space="preserve"> </w:t>
      </w:r>
      <w:r>
        <w:t>event</w:t>
      </w:r>
      <w:r>
        <w:rPr>
          <w:spacing w:val="-13"/>
        </w:rPr>
        <w:t xml:space="preserve"> </w:t>
      </w:r>
      <w:r>
        <w:t>of</w:t>
      </w:r>
      <w:r>
        <w:rPr>
          <w:spacing w:val="-12"/>
        </w:rPr>
        <w:t xml:space="preserve"> </w:t>
      </w:r>
      <w:r>
        <w:t>an</w:t>
      </w:r>
      <w:r>
        <w:rPr>
          <w:spacing w:val="-13"/>
        </w:rPr>
        <w:t xml:space="preserve"> </w:t>
      </w:r>
      <w:r>
        <w:t>excused</w:t>
      </w:r>
      <w:r>
        <w:rPr>
          <w:spacing w:val="-13"/>
        </w:rPr>
        <w:t xml:space="preserve"> </w:t>
      </w:r>
      <w:r>
        <w:t>absence</w:t>
      </w:r>
      <w:r>
        <w:rPr>
          <w:spacing w:val="-14"/>
        </w:rPr>
        <w:t xml:space="preserve"> </w:t>
      </w:r>
      <w:r>
        <w:t>(see</w:t>
      </w:r>
      <w:r>
        <w:rPr>
          <w:spacing w:val="-14"/>
        </w:rPr>
        <w:t xml:space="preserve"> </w:t>
      </w:r>
      <w:r>
        <w:t>4.2).</w:t>
      </w:r>
      <w:r>
        <w:rPr>
          <w:spacing w:val="-14"/>
        </w:rPr>
        <w:t xml:space="preserve"> </w:t>
      </w:r>
      <w:r>
        <w:t>Excused</w:t>
      </w:r>
      <w:r>
        <w:rPr>
          <w:spacing w:val="-13"/>
        </w:rPr>
        <w:t xml:space="preserve"> </w:t>
      </w:r>
      <w:r>
        <w:t>absences</w:t>
      </w:r>
      <w:r>
        <w:rPr>
          <w:spacing w:val="-12"/>
        </w:rPr>
        <w:t xml:space="preserve"> </w:t>
      </w:r>
      <w:r>
        <w:t>include</w:t>
      </w:r>
      <w:r>
        <w:rPr>
          <w:spacing w:val="-14"/>
        </w:rPr>
        <w:t xml:space="preserve"> </w:t>
      </w:r>
      <w:r>
        <w:t>observance of</w:t>
      </w:r>
      <w:r>
        <w:rPr>
          <w:spacing w:val="-6"/>
        </w:rPr>
        <w:t xml:space="preserve"> </w:t>
      </w:r>
      <w:r>
        <w:t>officially</w:t>
      </w:r>
      <w:r>
        <w:rPr>
          <w:spacing w:val="-8"/>
        </w:rPr>
        <w:t xml:space="preserve"> </w:t>
      </w:r>
      <w:r>
        <w:t>designated</w:t>
      </w:r>
      <w:r>
        <w:rPr>
          <w:spacing w:val="-7"/>
        </w:rPr>
        <w:t xml:space="preserve"> </w:t>
      </w:r>
      <w:r>
        <w:t>religious</w:t>
      </w:r>
      <w:r>
        <w:rPr>
          <w:spacing w:val="-6"/>
        </w:rPr>
        <w:t xml:space="preserve"> </w:t>
      </w:r>
      <w:r>
        <w:t>holidays,</w:t>
      </w:r>
      <w:r>
        <w:rPr>
          <w:spacing w:val="-7"/>
        </w:rPr>
        <w:t xml:space="preserve"> </w:t>
      </w:r>
      <w:r>
        <w:t>participation</w:t>
      </w:r>
      <w:r>
        <w:rPr>
          <w:spacing w:val="-7"/>
        </w:rPr>
        <w:t xml:space="preserve"> </w:t>
      </w:r>
      <w:r>
        <w:t>in</w:t>
      </w:r>
      <w:r>
        <w:rPr>
          <w:spacing w:val="-9"/>
        </w:rPr>
        <w:t xml:space="preserve"> </w:t>
      </w:r>
      <w:r>
        <w:t>sponsored</w:t>
      </w:r>
      <w:r>
        <w:rPr>
          <w:spacing w:val="-7"/>
        </w:rPr>
        <w:t xml:space="preserve"> </w:t>
      </w:r>
      <w:r>
        <w:t>university</w:t>
      </w:r>
      <w:r>
        <w:rPr>
          <w:spacing w:val="-8"/>
        </w:rPr>
        <w:t xml:space="preserve"> </w:t>
      </w:r>
      <w:r>
        <w:t>activities,</w:t>
      </w:r>
      <w:r>
        <w:rPr>
          <w:spacing w:val="-7"/>
        </w:rPr>
        <w:t xml:space="preserve"> </w:t>
      </w:r>
      <w:r>
        <w:t>and</w:t>
      </w:r>
      <w:r>
        <w:rPr>
          <w:spacing w:val="-7"/>
        </w:rPr>
        <w:t xml:space="preserve"> </w:t>
      </w:r>
      <w:r>
        <w:t>other</w:t>
      </w:r>
      <w:r>
        <w:rPr>
          <w:spacing w:val="-6"/>
        </w:rPr>
        <w:t xml:space="preserve"> </w:t>
      </w:r>
      <w:r>
        <w:t>approved</w:t>
      </w:r>
      <w:r>
        <w:rPr>
          <w:spacing w:val="-7"/>
        </w:rPr>
        <w:t xml:space="preserve"> </w:t>
      </w:r>
      <w:r>
        <w:t>absences.</w:t>
      </w:r>
      <w:r>
        <w:rPr>
          <w:spacing w:val="-7"/>
        </w:rPr>
        <w:t xml:space="preserve"> </w:t>
      </w:r>
      <w:r>
        <w:t>Excused absences</w:t>
      </w:r>
      <w:r>
        <w:rPr>
          <w:spacing w:val="-8"/>
        </w:rPr>
        <w:t xml:space="preserve"> </w:t>
      </w:r>
      <w:r>
        <w:t>must</w:t>
      </w:r>
      <w:r>
        <w:rPr>
          <w:spacing w:val="-8"/>
        </w:rPr>
        <w:t xml:space="preserve"> </w:t>
      </w:r>
      <w:r>
        <w:t>be</w:t>
      </w:r>
      <w:r>
        <w:rPr>
          <w:spacing w:val="-9"/>
        </w:rPr>
        <w:t xml:space="preserve"> </w:t>
      </w:r>
      <w:r>
        <w:t>accompanied</w:t>
      </w:r>
      <w:r>
        <w:rPr>
          <w:spacing w:val="-9"/>
        </w:rPr>
        <w:t xml:space="preserve"> </w:t>
      </w:r>
      <w:r>
        <w:t>by</w:t>
      </w:r>
      <w:r>
        <w:rPr>
          <w:spacing w:val="-9"/>
        </w:rPr>
        <w:t xml:space="preserve"> </w:t>
      </w:r>
      <w:r>
        <w:t>an</w:t>
      </w:r>
      <w:r>
        <w:rPr>
          <w:spacing w:val="-8"/>
        </w:rPr>
        <w:t xml:space="preserve"> </w:t>
      </w:r>
      <w:r w:rsidR="00E77C36">
        <w:t>email,</w:t>
      </w:r>
      <w:r>
        <w:rPr>
          <w:spacing w:val="-9"/>
        </w:rPr>
        <w:t xml:space="preserve"> </w:t>
      </w:r>
      <w:r>
        <w:t>and</w:t>
      </w:r>
      <w:r>
        <w:rPr>
          <w:spacing w:val="-9"/>
        </w:rPr>
        <w:t xml:space="preserve"> </w:t>
      </w:r>
      <w:r>
        <w:t>I</w:t>
      </w:r>
      <w:r>
        <w:rPr>
          <w:spacing w:val="-8"/>
        </w:rPr>
        <w:t xml:space="preserve"> </w:t>
      </w:r>
      <w:r>
        <w:t>must</w:t>
      </w:r>
      <w:r>
        <w:rPr>
          <w:spacing w:val="-8"/>
        </w:rPr>
        <w:t xml:space="preserve"> </w:t>
      </w:r>
      <w:r>
        <w:t>be</w:t>
      </w:r>
      <w:r>
        <w:rPr>
          <w:spacing w:val="-9"/>
        </w:rPr>
        <w:t xml:space="preserve"> </w:t>
      </w:r>
      <w:r>
        <w:t>notified</w:t>
      </w:r>
      <w:r>
        <w:rPr>
          <w:spacing w:val="-9"/>
        </w:rPr>
        <w:t xml:space="preserve"> </w:t>
      </w:r>
      <w:r>
        <w:t>before</w:t>
      </w:r>
      <w:r>
        <w:rPr>
          <w:spacing w:val="-9"/>
        </w:rPr>
        <w:t xml:space="preserve"> </w:t>
      </w:r>
      <w:r>
        <w:t>class.</w:t>
      </w:r>
      <w:r>
        <w:rPr>
          <w:spacing w:val="-9"/>
        </w:rPr>
        <w:t xml:space="preserve"> </w:t>
      </w:r>
      <w:r>
        <w:t>Five</w:t>
      </w:r>
      <w:r>
        <w:rPr>
          <w:spacing w:val="-9"/>
        </w:rPr>
        <w:t xml:space="preserve"> </w:t>
      </w:r>
      <w:r>
        <w:t>points</w:t>
      </w:r>
      <w:r>
        <w:rPr>
          <w:spacing w:val="-8"/>
        </w:rPr>
        <w:t xml:space="preserve"> </w:t>
      </w:r>
      <w:r>
        <w:t>will</w:t>
      </w:r>
      <w:r>
        <w:rPr>
          <w:spacing w:val="-9"/>
        </w:rPr>
        <w:t xml:space="preserve"> </w:t>
      </w:r>
      <w:r>
        <w:t>be</w:t>
      </w:r>
      <w:r>
        <w:rPr>
          <w:spacing w:val="-9"/>
        </w:rPr>
        <w:t xml:space="preserve"> </w:t>
      </w:r>
      <w:r>
        <w:t>deducted</w:t>
      </w:r>
      <w:r>
        <w:rPr>
          <w:spacing w:val="-9"/>
        </w:rPr>
        <w:t xml:space="preserve"> </w:t>
      </w:r>
      <w:r>
        <w:t>from</w:t>
      </w:r>
      <w:r>
        <w:rPr>
          <w:spacing w:val="-8"/>
        </w:rPr>
        <w:t xml:space="preserve"> </w:t>
      </w:r>
      <w:r>
        <w:t>the</w:t>
      </w:r>
      <w:r>
        <w:rPr>
          <w:spacing w:val="-9"/>
        </w:rPr>
        <w:t xml:space="preserve"> </w:t>
      </w:r>
      <w:r>
        <w:t>final</w:t>
      </w:r>
      <w:r>
        <w:rPr>
          <w:spacing w:val="-9"/>
        </w:rPr>
        <w:t xml:space="preserve"> </w:t>
      </w:r>
      <w:r>
        <w:t>grade for each unexcused absence.</w:t>
      </w:r>
    </w:p>
    <w:p w14:paraId="6859FA18" w14:textId="77777777" w:rsidR="00350771" w:rsidRDefault="00350771">
      <w:pPr>
        <w:pStyle w:val="BodyText"/>
        <w:spacing w:before="1"/>
      </w:pPr>
    </w:p>
    <w:p w14:paraId="5EDC5018" w14:textId="77777777" w:rsidR="00350771" w:rsidRDefault="0086725B" w:rsidP="00E77C36">
      <w:pPr>
        <w:pStyle w:val="ListParagraph"/>
        <w:numPr>
          <w:ilvl w:val="1"/>
          <w:numId w:val="1"/>
        </w:numPr>
        <w:tabs>
          <w:tab w:val="left" w:pos="728"/>
        </w:tabs>
        <w:ind w:left="359" w:right="354" w:firstLine="0"/>
        <w:jc w:val="both"/>
      </w:pPr>
      <w:r>
        <w:rPr>
          <w:b/>
        </w:rPr>
        <w:t>Extended</w:t>
      </w:r>
      <w:r>
        <w:rPr>
          <w:b/>
          <w:spacing w:val="-7"/>
        </w:rPr>
        <w:t xml:space="preserve"> </w:t>
      </w:r>
      <w:r>
        <w:rPr>
          <w:b/>
        </w:rPr>
        <w:t>Absences.</w:t>
      </w:r>
      <w:r>
        <w:rPr>
          <w:b/>
          <w:spacing w:val="-9"/>
        </w:rPr>
        <w:t xml:space="preserve"> </w:t>
      </w:r>
      <w:r>
        <w:t>In</w:t>
      </w:r>
      <w:r>
        <w:rPr>
          <w:spacing w:val="-7"/>
        </w:rPr>
        <w:t xml:space="preserve"> </w:t>
      </w:r>
      <w:r>
        <w:t>rare</w:t>
      </w:r>
      <w:r>
        <w:rPr>
          <w:spacing w:val="-10"/>
        </w:rPr>
        <w:t xml:space="preserve"> </w:t>
      </w:r>
      <w:r>
        <w:t>cases,</w:t>
      </w:r>
      <w:r>
        <w:rPr>
          <w:spacing w:val="-7"/>
        </w:rPr>
        <w:t xml:space="preserve"> </w:t>
      </w:r>
      <w:r>
        <w:t>a</w:t>
      </w:r>
      <w:r>
        <w:rPr>
          <w:spacing w:val="-10"/>
        </w:rPr>
        <w:t xml:space="preserve"> </w:t>
      </w:r>
      <w:r>
        <w:t>student</w:t>
      </w:r>
      <w:r>
        <w:rPr>
          <w:spacing w:val="-9"/>
        </w:rPr>
        <w:t xml:space="preserve"> </w:t>
      </w:r>
      <w:r>
        <w:t>may</w:t>
      </w:r>
      <w:r>
        <w:rPr>
          <w:spacing w:val="-8"/>
        </w:rPr>
        <w:t xml:space="preserve"> </w:t>
      </w:r>
      <w:r>
        <w:t>need</w:t>
      </w:r>
      <w:r>
        <w:rPr>
          <w:spacing w:val="-7"/>
        </w:rPr>
        <w:t xml:space="preserve"> </w:t>
      </w:r>
      <w:r>
        <w:t>to</w:t>
      </w:r>
      <w:r>
        <w:rPr>
          <w:spacing w:val="-7"/>
        </w:rPr>
        <w:t xml:space="preserve"> </w:t>
      </w:r>
      <w:r>
        <w:t>miss</w:t>
      </w:r>
      <w:r>
        <w:rPr>
          <w:spacing w:val="-6"/>
        </w:rPr>
        <w:t xml:space="preserve"> </w:t>
      </w:r>
      <w:r>
        <w:t>more</w:t>
      </w:r>
      <w:r>
        <w:rPr>
          <w:spacing w:val="-10"/>
        </w:rPr>
        <w:t xml:space="preserve"> </w:t>
      </w:r>
      <w:r>
        <w:t>than</w:t>
      </w:r>
      <w:r>
        <w:rPr>
          <w:spacing w:val="-7"/>
        </w:rPr>
        <w:t xml:space="preserve"> </w:t>
      </w:r>
      <w:r>
        <w:t>two</w:t>
      </w:r>
      <w:r>
        <w:rPr>
          <w:spacing w:val="-7"/>
        </w:rPr>
        <w:t xml:space="preserve"> </w:t>
      </w:r>
      <w:r>
        <w:t>classes</w:t>
      </w:r>
      <w:r>
        <w:rPr>
          <w:spacing w:val="-8"/>
        </w:rPr>
        <w:t xml:space="preserve"> </w:t>
      </w:r>
      <w:r>
        <w:t>per</w:t>
      </w:r>
      <w:r>
        <w:rPr>
          <w:spacing w:val="-9"/>
        </w:rPr>
        <w:t xml:space="preserve"> </w:t>
      </w:r>
      <w:r>
        <w:t>semester</w:t>
      </w:r>
      <w:r>
        <w:rPr>
          <w:spacing w:val="-9"/>
        </w:rPr>
        <w:t xml:space="preserve"> </w:t>
      </w:r>
      <w:r>
        <w:t>with</w:t>
      </w:r>
      <w:r>
        <w:rPr>
          <w:spacing w:val="-7"/>
        </w:rPr>
        <w:t xml:space="preserve"> </w:t>
      </w:r>
      <w:r>
        <w:t>a</w:t>
      </w:r>
      <w:r>
        <w:rPr>
          <w:spacing w:val="-10"/>
        </w:rPr>
        <w:t xml:space="preserve"> </w:t>
      </w:r>
      <w:r>
        <w:t>valid</w:t>
      </w:r>
      <w:r>
        <w:rPr>
          <w:spacing w:val="-7"/>
        </w:rPr>
        <w:t xml:space="preserve"> </w:t>
      </w:r>
      <w:r>
        <w:t>excuse.</w:t>
      </w:r>
      <w:r>
        <w:rPr>
          <w:spacing w:val="-7"/>
        </w:rPr>
        <w:t xml:space="preserve"> </w:t>
      </w:r>
      <w:r>
        <w:t>For each valid excuse beyond the first two excused absences, the student will be required to complete additional homework. Five points</w:t>
      </w:r>
      <w:r>
        <w:rPr>
          <w:spacing w:val="-1"/>
        </w:rPr>
        <w:t xml:space="preserve"> </w:t>
      </w:r>
      <w:r>
        <w:t>will</w:t>
      </w:r>
      <w:r>
        <w:rPr>
          <w:spacing w:val="-4"/>
        </w:rPr>
        <w:t xml:space="preserve"> </w:t>
      </w:r>
      <w:r>
        <w:t>be</w:t>
      </w:r>
      <w:r>
        <w:rPr>
          <w:spacing w:val="-2"/>
        </w:rPr>
        <w:t xml:space="preserve"> </w:t>
      </w:r>
      <w:r>
        <w:t>deducted</w:t>
      </w:r>
      <w:r>
        <w:rPr>
          <w:spacing w:val="-4"/>
        </w:rPr>
        <w:t xml:space="preserve"> </w:t>
      </w:r>
      <w:r>
        <w:t>from</w:t>
      </w:r>
      <w:r>
        <w:rPr>
          <w:spacing w:val="-4"/>
        </w:rPr>
        <w:t xml:space="preserve"> </w:t>
      </w:r>
      <w:r>
        <w:t>the</w:t>
      </w:r>
      <w:r>
        <w:rPr>
          <w:spacing w:val="-4"/>
        </w:rPr>
        <w:t xml:space="preserve"> </w:t>
      </w:r>
      <w:r>
        <w:t>final</w:t>
      </w:r>
      <w:r>
        <w:rPr>
          <w:spacing w:val="-2"/>
        </w:rPr>
        <w:t xml:space="preserve"> </w:t>
      </w:r>
      <w:r>
        <w:t>grade</w:t>
      </w:r>
      <w:r>
        <w:rPr>
          <w:spacing w:val="-2"/>
        </w:rPr>
        <w:t xml:space="preserve"> </w:t>
      </w:r>
      <w:r>
        <w:t>each</w:t>
      </w:r>
      <w:r>
        <w:rPr>
          <w:spacing w:val="-2"/>
        </w:rPr>
        <w:t xml:space="preserve"> </w:t>
      </w:r>
      <w:r>
        <w:t>time</w:t>
      </w:r>
      <w:r>
        <w:rPr>
          <w:spacing w:val="-2"/>
        </w:rPr>
        <w:t xml:space="preserve"> </w:t>
      </w:r>
      <w:r>
        <w:t>this</w:t>
      </w:r>
      <w:r>
        <w:rPr>
          <w:spacing w:val="-1"/>
        </w:rPr>
        <w:t xml:space="preserve"> </w:t>
      </w:r>
      <w:r>
        <w:t>requirement</w:t>
      </w:r>
      <w:r>
        <w:rPr>
          <w:spacing w:val="-3"/>
        </w:rPr>
        <w:t xml:space="preserve"> </w:t>
      </w:r>
      <w:r>
        <w:t>is</w:t>
      </w:r>
      <w:r>
        <w:rPr>
          <w:spacing w:val="-3"/>
        </w:rPr>
        <w:t xml:space="preserve"> </w:t>
      </w:r>
      <w:r>
        <w:t>not</w:t>
      </w:r>
      <w:r>
        <w:rPr>
          <w:spacing w:val="-3"/>
        </w:rPr>
        <w:t xml:space="preserve"> </w:t>
      </w:r>
      <w:r>
        <w:t>submitted.</w:t>
      </w:r>
      <w:r>
        <w:rPr>
          <w:spacing w:val="-2"/>
        </w:rPr>
        <w:t xml:space="preserve"> </w:t>
      </w:r>
      <w:r>
        <w:t>The</w:t>
      </w:r>
      <w:r>
        <w:rPr>
          <w:spacing w:val="-4"/>
        </w:rPr>
        <w:t xml:space="preserve"> </w:t>
      </w:r>
      <w:r>
        <w:t>student</w:t>
      </w:r>
      <w:r>
        <w:rPr>
          <w:spacing w:val="-3"/>
        </w:rPr>
        <w:t xml:space="preserve"> </w:t>
      </w:r>
      <w:r>
        <w:t>will</w:t>
      </w:r>
      <w:r>
        <w:rPr>
          <w:spacing w:val="-2"/>
        </w:rPr>
        <w:t xml:space="preserve"> </w:t>
      </w:r>
      <w:r>
        <w:t>be</w:t>
      </w:r>
      <w:r>
        <w:rPr>
          <w:spacing w:val="-2"/>
        </w:rPr>
        <w:t xml:space="preserve"> </w:t>
      </w:r>
      <w:r>
        <w:t>given</w:t>
      </w:r>
      <w:r>
        <w:rPr>
          <w:spacing w:val="-4"/>
        </w:rPr>
        <w:t xml:space="preserve"> </w:t>
      </w:r>
      <w:r>
        <w:t>one</w:t>
      </w:r>
      <w:r>
        <w:rPr>
          <w:spacing w:val="-2"/>
        </w:rPr>
        <w:t xml:space="preserve"> </w:t>
      </w:r>
      <w:r>
        <w:t>week</w:t>
      </w:r>
      <w:r>
        <w:rPr>
          <w:spacing w:val="-4"/>
        </w:rPr>
        <w:t xml:space="preserve"> </w:t>
      </w:r>
      <w:r>
        <w:t>to complete the extra work.</w:t>
      </w:r>
    </w:p>
    <w:p w14:paraId="44F99FB4" w14:textId="77777777" w:rsidR="00350771" w:rsidRDefault="00350771">
      <w:pPr>
        <w:pStyle w:val="BodyText"/>
        <w:spacing w:before="23"/>
      </w:pPr>
    </w:p>
    <w:p w14:paraId="3770A750" w14:textId="77777777" w:rsidR="00350771" w:rsidRDefault="0086725B" w:rsidP="00E77C36">
      <w:pPr>
        <w:pStyle w:val="ListParagraph"/>
        <w:numPr>
          <w:ilvl w:val="1"/>
          <w:numId w:val="1"/>
        </w:numPr>
        <w:tabs>
          <w:tab w:val="left" w:pos="361"/>
          <w:tab w:val="left" w:pos="728"/>
        </w:tabs>
        <w:ind w:left="361" w:right="356" w:hanging="2"/>
        <w:jc w:val="both"/>
      </w:pPr>
      <w:r>
        <w:rPr>
          <w:b/>
        </w:rPr>
        <w:t>Tardies</w:t>
      </w:r>
      <w:r>
        <w:rPr>
          <w:b/>
          <w:spacing w:val="-7"/>
        </w:rPr>
        <w:t xml:space="preserve"> </w:t>
      </w:r>
      <w:r>
        <w:rPr>
          <w:b/>
        </w:rPr>
        <w:t>and</w:t>
      </w:r>
      <w:r>
        <w:rPr>
          <w:b/>
          <w:spacing w:val="-6"/>
        </w:rPr>
        <w:t xml:space="preserve"> </w:t>
      </w:r>
      <w:r>
        <w:rPr>
          <w:b/>
        </w:rPr>
        <w:t>leaving</w:t>
      </w:r>
      <w:r>
        <w:rPr>
          <w:b/>
          <w:spacing w:val="-8"/>
        </w:rPr>
        <w:t xml:space="preserve"> </w:t>
      </w:r>
      <w:r>
        <w:rPr>
          <w:b/>
        </w:rPr>
        <w:t>during</w:t>
      </w:r>
      <w:r>
        <w:rPr>
          <w:b/>
          <w:spacing w:val="-6"/>
        </w:rPr>
        <w:t xml:space="preserve"> </w:t>
      </w:r>
      <w:r>
        <w:rPr>
          <w:b/>
        </w:rPr>
        <w:t>class.</w:t>
      </w:r>
      <w:r>
        <w:rPr>
          <w:b/>
          <w:spacing w:val="-13"/>
        </w:rPr>
        <w:t xml:space="preserve"> </w:t>
      </w:r>
      <w:r>
        <w:t>One</w:t>
      </w:r>
      <w:r>
        <w:rPr>
          <w:spacing w:val="-12"/>
        </w:rPr>
        <w:t xml:space="preserve"> </w:t>
      </w:r>
      <w:r>
        <w:t>point</w:t>
      </w:r>
      <w:r>
        <w:rPr>
          <w:spacing w:val="-11"/>
        </w:rPr>
        <w:t xml:space="preserve"> </w:t>
      </w:r>
      <w:r>
        <w:t>will</w:t>
      </w:r>
      <w:r>
        <w:rPr>
          <w:spacing w:val="-13"/>
        </w:rPr>
        <w:t xml:space="preserve"> </w:t>
      </w:r>
      <w:r>
        <w:t>be</w:t>
      </w:r>
      <w:r>
        <w:rPr>
          <w:spacing w:val="-12"/>
        </w:rPr>
        <w:t xml:space="preserve"> </w:t>
      </w:r>
      <w:r>
        <w:t>deducted</w:t>
      </w:r>
      <w:r>
        <w:rPr>
          <w:spacing w:val="-11"/>
        </w:rPr>
        <w:t xml:space="preserve"> </w:t>
      </w:r>
      <w:r>
        <w:t>from</w:t>
      </w:r>
      <w:r>
        <w:rPr>
          <w:spacing w:val="-11"/>
        </w:rPr>
        <w:t xml:space="preserve"> </w:t>
      </w:r>
      <w:r>
        <w:t>the</w:t>
      </w:r>
      <w:r>
        <w:rPr>
          <w:spacing w:val="-11"/>
        </w:rPr>
        <w:t xml:space="preserve"> </w:t>
      </w:r>
      <w:r>
        <w:t>final</w:t>
      </w:r>
      <w:r>
        <w:rPr>
          <w:spacing w:val="-11"/>
        </w:rPr>
        <w:t xml:space="preserve"> </w:t>
      </w:r>
      <w:r>
        <w:t>grade</w:t>
      </w:r>
      <w:r>
        <w:rPr>
          <w:spacing w:val="-11"/>
        </w:rPr>
        <w:t xml:space="preserve"> </w:t>
      </w:r>
      <w:r>
        <w:t>for</w:t>
      </w:r>
      <w:r>
        <w:rPr>
          <w:spacing w:val="-10"/>
        </w:rPr>
        <w:t xml:space="preserve"> </w:t>
      </w:r>
      <w:r>
        <w:t>each</w:t>
      </w:r>
      <w:r>
        <w:rPr>
          <w:spacing w:val="-11"/>
        </w:rPr>
        <w:t xml:space="preserve"> </w:t>
      </w:r>
      <w:r>
        <w:t>unexcused</w:t>
      </w:r>
      <w:r>
        <w:rPr>
          <w:spacing w:val="-11"/>
        </w:rPr>
        <w:t xml:space="preserve"> </w:t>
      </w:r>
      <w:r>
        <w:t>tardy</w:t>
      </w:r>
      <w:r>
        <w:rPr>
          <w:spacing w:val="-9"/>
        </w:rPr>
        <w:t xml:space="preserve"> </w:t>
      </w:r>
      <w:r>
        <w:t>or</w:t>
      </w:r>
      <w:r>
        <w:rPr>
          <w:spacing w:val="-8"/>
        </w:rPr>
        <w:t xml:space="preserve"> </w:t>
      </w:r>
      <w:r>
        <w:t>for</w:t>
      </w:r>
      <w:r>
        <w:rPr>
          <w:spacing w:val="-8"/>
        </w:rPr>
        <w:t xml:space="preserve"> </w:t>
      </w:r>
      <w:r>
        <w:t>leaving the room during the class meeting (except for an emergency).</w:t>
      </w:r>
    </w:p>
    <w:p w14:paraId="77CF899E" w14:textId="77777777" w:rsidR="00350771" w:rsidRDefault="00350771">
      <w:pPr>
        <w:pStyle w:val="BodyText"/>
        <w:spacing w:before="32"/>
      </w:pPr>
    </w:p>
    <w:p w14:paraId="5EBB3EA4" w14:textId="525D8EC5" w:rsidR="00924D0C" w:rsidRPr="005E4FFF" w:rsidRDefault="0086725B" w:rsidP="00924D0C">
      <w:pPr>
        <w:pStyle w:val="ListParagraph"/>
        <w:numPr>
          <w:ilvl w:val="0"/>
          <w:numId w:val="1"/>
        </w:numPr>
        <w:tabs>
          <w:tab w:val="left" w:pos="4490"/>
        </w:tabs>
        <w:ind w:left="4490" w:hanging="193"/>
        <w:jc w:val="left"/>
        <w:rPr>
          <w:b/>
        </w:rPr>
      </w:pPr>
      <w:r>
        <w:rPr>
          <w:b/>
          <w:smallCaps/>
        </w:rPr>
        <w:t>Schedule</w:t>
      </w:r>
      <w:r>
        <w:rPr>
          <w:b/>
          <w:smallCaps/>
          <w:spacing w:val="-3"/>
        </w:rPr>
        <w:t xml:space="preserve"> </w:t>
      </w:r>
      <w:r>
        <w:rPr>
          <w:b/>
          <w:smallCaps/>
        </w:rPr>
        <w:t>of</w:t>
      </w:r>
      <w:r>
        <w:rPr>
          <w:b/>
          <w:smallCaps/>
          <w:spacing w:val="-2"/>
        </w:rPr>
        <w:t xml:space="preserve"> Assignments</w:t>
      </w:r>
    </w:p>
    <w:p w14:paraId="7258A5D0" w14:textId="77777777" w:rsidR="005E4FFF" w:rsidRPr="005E4FFF" w:rsidRDefault="005E4FFF" w:rsidP="005E4FFF">
      <w:pPr>
        <w:pStyle w:val="ListParagraph"/>
        <w:tabs>
          <w:tab w:val="left" w:pos="4490"/>
        </w:tabs>
        <w:ind w:left="4490"/>
        <w:rPr>
          <w:b/>
        </w:rPr>
      </w:pPr>
    </w:p>
    <w:p w14:paraId="49534D06" w14:textId="576DDEFD" w:rsidR="005E4FFF" w:rsidRPr="005E4FFF" w:rsidRDefault="005E4FFF" w:rsidP="005E4FFF">
      <w:pPr>
        <w:pStyle w:val="NoSpacing"/>
        <w:jc w:val="both"/>
        <w:rPr>
          <w:color w:val="000000" w:themeColor="text1"/>
        </w:rPr>
      </w:pPr>
      <w:r w:rsidRPr="005E4FFF">
        <w:rPr>
          <w:color w:val="000000" w:themeColor="text1"/>
        </w:rPr>
        <w:t xml:space="preserve">       The units listed in the assignment column contain the homework exercises </w:t>
      </w:r>
      <w:r>
        <w:rPr>
          <w:color w:val="000000" w:themeColor="text1"/>
        </w:rPr>
        <w:t>provided</w:t>
      </w:r>
      <w:r w:rsidRPr="005E4FFF">
        <w:rPr>
          <w:color w:val="000000" w:themeColor="text1"/>
        </w:rPr>
        <w:t xml:space="preserve"> in </w:t>
      </w:r>
      <w:r w:rsidRPr="005E4FFF">
        <w:rPr>
          <w:i/>
          <w:iCs/>
          <w:color w:val="000000" w:themeColor="text1"/>
        </w:rPr>
        <w:t>Reading and Phonetics, Level 1</w:t>
      </w:r>
      <w:r w:rsidRPr="005E4FFF">
        <w:rPr>
          <w:color w:val="000000" w:themeColor="text1"/>
        </w:rPr>
        <w:t xml:space="preserve">. Students </w:t>
      </w:r>
    </w:p>
    <w:p w14:paraId="5DE788F4" w14:textId="6B4E04E9" w:rsidR="005E4FFF" w:rsidRPr="005E4FFF" w:rsidRDefault="005E4FFF" w:rsidP="005E4FFF">
      <w:pPr>
        <w:pStyle w:val="NoSpacing"/>
        <w:jc w:val="both"/>
        <w:rPr>
          <w:color w:val="000000" w:themeColor="text1"/>
        </w:rPr>
      </w:pPr>
      <w:r w:rsidRPr="005E4FFF">
        <w:rPr>
          <w:color w:val="000000" w:themeColor="text1"/>
        </w:rPr>
        <w:t xml:space="preserve">       are required to complete only the word lists that correspond </w:t>
      </w:r>
      <w:r w:rsidR="00D04B4A">
        <w:rPr>
          <w:color w:val="000000" w:themeColor="text1"/>
        </w:rPr>
        <w:t>with</w:t>
      </w:r>
      <w:r w:rsidRPr="005E4FFF">
        <w:rPr>
          <w:color w:val="000000" w:themeColor="text1"/>
        </w:rPr>
        <w:t xml:space="preserve"> their assigned homework numbers.</w:t>
      </w:r>
    </w:p>
    <w:p w14:paraId="4A23D7F5" w14:textId="08C010E8" w:rsidR="00483BA7" w:rsidRDefault="00483BA7">
      <w:pPr>
        <w:rPr>
          <w:b/>
          <w:sz w:val="20"/>
        </w:rPr>
      </w:pPr>
    </w:p>
    <w:tbl>
      <w:tblPr>
        <w:tblW w:w="5485" w:type="dxa"/>
        <w:jc w:val="center"/>
        <w:tblLook w:val="04A0" w:firstRow="1" w:lastRow="0" w:firstColumn="1" w:lastColumn="0" w:noHBand="0" w:noVBand="1"/>
      </w:tblPr>
      <w:tblGrid>
        <w:gridCol w:w="1205"/>
        <w:gridCol w:w="2210"/>
        <w:gridCol w:w="2070"/>
      </w:tblGrid>
      <w:tr w:rsidR="00483BA7" w:rsidRPr="00483BA7" w14:paraId="6BF1274B" w14:textId="77777777" w:rsidTr="00483BA7">
        <w:trPr>
          <w:trHeight w:val="55"/>
          <w:jc w:val="center"/>
        </w:trPr>
        <w:tc>
          <w:tcPr>
            <w:tcW w:w="1205" w:type="dxa"/>
            <w:tcBorders>
              <w:top w:val="single" w:sz="4" w:space="0" w:color="auto"/>
              <w:left w:val="single" w:sz="4" w:space="0" w:color="auto"/>
              <w:bottom w:val="single" w:sz="4" w:space="0" w:color="auto"/>
              <w:right w:val="nil"/>
            </w:tcBorders>
            <w:shd w:val="clear" w:color="auto" w:fill="2F5496"/>
            <w:noWrap/>
            <w:vAlign w:val="center"/>
            <w:hideMark/>
          </w:tcPr>
          <w:p w14:paraId="5C20BBD7" w14:textId="77777777" w:rsidR="00483BA7" w:rsidRPr="00483BA7" w:rsidRDefault="00483BA7" w:rsidP="00483BA7">
            <w:pPr>
              <w:widowControl/>
              <w:autoSpaceDE/>
              <w:autoSpaceDN/>
              <w:jc w:val="center"/>
              <w:rPr>
                <w:rFonts w:eastAsia="Times New Roman" w:cs="Times New Roman"/>
                <w:b/>
                <w:bCs/>
                <w:color w:val="FFFFFF"/>
              </w:rPr>
            </w:pPr>
            <w:r w:rsidRPr="00483BA7">
              <w:rPr>
                <w:rFonts w:eastAsia="Times New Roman" w:cs="Times New Roman"/>
                <w:b/>
                <w:bCs/>
                <w:color w:val="FFFFFF"/>
              </w:rPr>
              <w:t>Due Date</w:t>
            </w:r>
          </w:p>
        </w:tc>
        <w:tc>
          <w:tcPr>
            <w:tcW w:w="2210" w:type="dxa"/>
            <w:tcBorders>
              <w:top w:val="single" w:sz="4" w:space="0" w:color="auto"/>
              <w:left w:val="single" w:sz="4" w:space="0" w:color="auto"/>
              <w:bottom w:val="single" w:sz="4" w:space="0" w:color="auto"/>
              <w:right w:val="single" w:sz="4" w:space="0" w:color="auto"/>
            </w:tcBorders>
            <w:shd w:val="clear" w:color="auto" w:fill="2F5496"/>
            <w:noWrap/>
            <w:vAlign w:val="center"/>
            <w:hideMark/>
          </w:tcPr>
          <w:p w14:paraId="6ED30390" w14:textId="77777777" w:rsidR="00483BA7" w:rsidRPr="00483BA7" w:rsidRDefault="00483BA7" w:rsidP="00483BA7">
            <w:pPr>
              <w:widowControl/>
              <w:autoSpaceDE/>
              <w:autoSpaceDN/>
              <w:jc w:val="center"/>
              <w:rPr>
                <w:rFonts w:eastAsia="Times New Roman" w:cs="Times New Roman"/>
                <w:b/>
                <w:bCs/>
                <w:color w:val="FFFFFF"/>
              </w:rPr>
            </w:pPr>
            <w:r w:rsidRPr="00483BA7">
              <w:rPr>
                <w:rFonts w:eastAsia="Times New Roman" w:cs="Times New Roman"/>
                <w:b/>
                <w:bCs/>
                <w:color w:val="FFFFFF"/>
              </w:rPr>
              <w:t>Assignment Due</w:t>
            </w:r>
          </w:p>
        </w:tc>
        <w:tc>
          <w:tcPr>
            <w:tcW w:w="2070" w:type="dxa"/>
            <w:tcBorders>
              <w:top w:val="single" w:sz="4" w:space="0" w:color="auto"/>
              <w:left w:val="nil"/>
              <w:bottom w:val="single" w:sz="4" w:space="0" w:color="auto"/>
              <w:right w:val="single" w:sz="4" w:space="0" w:color="auto"/>
            </w:tcBorders>
            <w:shd w:val="clear" w:color="auto" w:fill="2F5496"/>
          </w:tcPr>
          <w:p w14:paraId="23616F22" w14:textId="77777777" w:rsidR="00483BA7" w:rsidRPr="00483BA7" w:rsidRDefault="00483BA7" w:rsidP="00483BA7">
            <w:pPr>
              <w:widowControl/>
              <w:autoSpaceDE/>
              <w:autoSpaceDN/>
              <w:jc w:val="center"/>
              <w:rPr>
                <w:rFonts w:eastAsia="Times New Roman" w:cs="Times New Roman"/>
                <w:b/>
                <w:bCs/>
                <w:color w:val="FFFFFF"/>
              </w:rPr>
            </w:pPr>
            <w:r w:rsidRPr="00483BA7">
              <w:rPr>
                <w:rFonts w:eastAsia="Times New Roman" w:cs="Times New Roman"/>
                <w:b/>
                <w:bCs/>
                <w:color w:val="FFFFFF"/>
              </w:rPr>
              <w:t>Unit Covered</w:t>
            </w:r>
          </w:p>
        </w:tc>
      </w:tr>
      <w:tr w:rsidR="00483BA7" w:rsidRPr="00483BA7" w14:paraId="1EC6C7A5" w14:textId="77777777" w:rsidTr="00483BA7">
        <w:trPr>
          <w:trHeight w:val="65"/>
          <w:jc w:val="center"/>
        </w:trPr>
        <w:tc>
          <w:tcPr>
            <w:tcW w:w="1205" w:type="dxa"/>
            <w:tcBorders>
              <w:top w:val="single" w:sz="4" w:space="0" w:color="auto"/>
              <w:left w:val="single" w:sz="4" w:space="0" w:color="auto"/>
              <w:bottom w:val="nil"/>
              <w:right w:val="single" w:sz="4" w:space="0" w:color="auto"/>
            </w:tcBorders>
            <w:shd w:val="clear" w:color="auto" w:fill="D9E2F3"/>
            <w:noWrap/>
            <w:vAlign w:val="center"/>
          </w:tcPr>
          <w:p w14:paraId="1D7D4E13" w14:textId="59A57328" w:rsidR="00483BA7" w:rsidRPr="00483BA7" w:rsidRDefault="00483BA7" w:rsidP="00483BA7">
            <w:pPr>
              <w:widowControl/>
              <w:autoSpaceDE/>
              <w:autoSpaceDN/>
              <w:rPr>
                <w:rFonts w:eastAsia="Times New Roman" w:cs="Times New Roman"/>
              </w:rPr>
            </w:pPr>
            <w:r>
              <w:t>Jan. 6</w:t>
            </w:r>
          </w:p>
        </w:tc>
        <w:tc>
          <w:tcPr>
            <w:tcW w:w="2210" w:type="dxa"/>
            <w:tcBorders>
              <w:top w:val="single" w:sz="4" w:space="0" w:color="auto"/>
              <w:left w:val="single" w:sz="4" w:space="0" w:color="auto"/>
              <w:bottom w:val="nil"/>
              <w:right w:val="single" w:sz="4" w:space="0" w:color="auto"/>
            </w:tcBorders>
            <w:shd w:val="clear" w:color="auto" w:fill="D9E2F3"/>
            <w:noWrap/>
            <w:vAlign w:val="bottom"/>
          </w:tcPr>
          <w:p w14:paraId="6B29030B" w14:textId="77777777" w:rsidR="00483BA7" w:rsidRPr="00483BA7" w:rsidRDefault="00483BA7" w:rsidP="00483BA7">
            <w:pPr>
              <w:widowControl/>
              <w:autoSpaceDE/>
              <w:autoSpaceDN/>
              <w:rPr>
                <w:rFonts w:eastAsia="Calibri" w:cs="Times New Roman"/>
              </w:rPr>
            </w:pPr>
          </w:p>
        </w:tc>
        <w:tc>
          <w:tcPr>
            <w:tcW w:w="2070" w:type="dxa"/>
            <w:tcBorders>
              <w:top w:val="single" w:sz="4" w:space="0" w:color="auto"/>
              <w:left w:val="nil"/>
              <w:bottom w:val="nil"/>
              <w:right w:val="single" w:sz="4" w:space="0" w:color="auto"/>
            </w:tcBorders>
            <w:shd w:val="clear" w:color="auto" w:fill="D9E2F3"/>
            <w:vAlign w:val="bottom"/>
          </w:tcPr>
          <w:p w14:paraId="435B4083" w14:textId="77777777" w:rsidR="00483BA7" w:rsidRPr="00483BA7" w:rsidRDefault="00483BA7" w:rsidP="00483BA7">
            <w:pPr>
              <w:widowControl/>
              <w:autoSpaceDE/>
              <w:autoSpaceDN/>
              <w:rPr>
                <w:rFonts w:eastAsia="Calibri" w:cs="Times New Roman"/>
              </w:rPr>
            </w:pPr>
            <w:r w:rsidRPr="00483BA7">
              <w:rPr>
                <w:rFonts w:eastAsia="Calibri" w:cs="Times New Roman"/>
              </w:rPr>
              <w:t>Unit 1</w:t>
            </w:r>
          </w:p>
        </w:tc>
      </w:tr>
      <w:tr w:rsidR="00483BA7" w:rsidRPr="00483BA7" w14:paraId="38DFBB89"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4AE5C78D" w14:textId="153615A4" w:rsidR="00483BA7" w:rsidRPr="00483BA7" w:rsidRDefault="00483BA7" w:rsidP="00483BA7">
            <w:pPr>
              <w:widowControl/>
              <w:autoSpaceDE/>
              <w:autoSpaceDN/>
              <w:rPr>
                <w:rFonts w:eastAsia="Times New Roman" w:cs="Times New Roman"/>
              </w:rPr>
            </w:pPr>
            <w:r>
              <w:t>Jan. 8</w:t>
            </w:r>
          </w:p>
        </w:tc>
        <w:tc>
          <w:tcPr>
            <w:tcW w:w="2210" w:type="dxa"/>
            <w:tcBorders>
              <w:top w:val="nil"/>
              <w:left w:val="single" w:sz="4" w:space="0" w:color="auto"/>
              <w:bottom w:val="nil"/>
              <w:right w:val="single" w:sz="4" w:space="0" w:color="auto"/>
            </w:tcBorders>
            <w:shd w:val="clear" w:color="auto" w:fill="B4C6E7"/>
            <w:noWrap/>
            <w:vAlign w:val="bottom"/>
          </w:tcPr>
          <w:p w14:paraId="6C25586B" w14:textId="77777777" w:rsidR="00483BA7" w:rsidRPr="00483BA7" w:rsidRDefault="00483BA7" w:rsidP="00483BA7">
            <w:pPr>
              <w:widowControl/>
              <w:autoSpaceDE/>
              <w:autoSpaceDN/>
              <w:rPr>
                <w:rFonts w:eastAsia="Calibri" w:cs="Times New Roman"/>
              </w:rPr>
            </w:pPr>
            <w:r w:rsidRPr="00483BA7">
              <w:rPr>
                <w:rFonts w:eastAsia="Calibri" w:cs="Times New Roman"/>
              </w:rPr>
              <w:t>Unit 1</w:t>
            </w:r>
          </w:p>
        </w:tc>
        <w:tc>
          <w:tcPr>
            <w:tcW w:w="2070" w:type="dxa"/>
            <w:tcBorders>
              <w:top w:val="nil"/>
              <w:left w:val="nil"/>
              <w:bottom w:val="nil"/>
              <w:right w:val="single" w:sz="4" w:space="0" w:color="auto"/>
            </w:tcBorders>
            <w:shd w:val="clear" w:color="auto" w:fill="B4C6E7"/>
            <w:vAlign w:val="bottom"/>
          </w:tcPr>
          <w:p w14:paraId="6325B6B9" w14:textId="77777777" w:rsidR="00483BA7" w:rsidRPr="00483BA7" w:rsidRDefault="00483BA7" w:rsidP="00483BA7">
            <w:pPr>
              <w:widowControl/>
              <w:autoSpaceDE/>
              <w:autoSpaceDN/>
              <w:rPr>
                <w:rFonts w:eastAsia="Calibri" w:cs="Times New Roman"/>
              </w:rPr>
            </w:pPr>
            <w:r w:rsidRPr="00483BA7">
              <w:rPr>
                <w:rFonts w:eastAsia="Calibri" w:cs="Times New Roman"/>
              </w:rPr>
              <w:t>Unit 2</w:t>
            </w:r>
          </w:p>
        </w:tc>
      </w:tr>
      <w:tr w:rsidR="00483BA7" w:rsidRPr="00483BA7" w14:paraId="32D2ADE8"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7A2A58EC" w14:textId="40B94BA5" w:rsidR="00483BA7" w:rsidRPr="00483BA7" w:rsidRDefault="00483BA7" w:rsidP="00483BA7">
            <w:pPr>
              <w:widowControl/>
              <w:autoSpaceDE/>
              <w:autoSpaceDN/>
              <w:rPr>
                <w:rFonts w:eastAsia="Times New Roman" w:cs="Times New Roman"/>
              </w:rPr>
            </w:pPr>
            <w:r>
              <w:t>Jan. 13</w:t>
            </w:r>
          </w:p>
        </w:tc>
        <w:tc>
          <w:tcPr>
            <w:tcW w:w="2210" w:type="dxa"/>
            <w:tcBorders>
              <w:top w:val="nil"/>
              <w:left w:val="single" w:sz="4" w:space="0" w:color="auto"/>
              <w:bottom w:val="nil"/>
              <w:right w:val="single" w:sz="4" w:space="0" w:color="auto"/>
            </w:tcBorders>
            <w:shd w:val="clear" w:color="auto" w:fill="D9E2F3"/>
            <w:noWrap/>
            <w:vAlign w:val="bottom"/>
          </w:tcPr>
          <w:p w14:paraId="45A253FD" w14:textId="77777777" w:rsidR="00483BA7" w:rsidRPr="00483BA7" w:rsidRDefault="00483BA7" w:rsidP="00483BA7">
            <w:pPr>
              <w:widowControl/>
              <w:autoSpaceDE/>
              <w:autoSpaceDN/>
              <w:rPr>
                <w:rFonts w:eastAsia="Calibri" w:cs="Times New Roman"/>
              </w:rPr>
            </w:pPr>
            <w:r w:rsidRPr="00483BA7">
              <w:rPr>
                <w:rFonts w:eastAsia="Calibri" w:cs="Times New Roman"/>
              </w:rPr>
              <w:t>Unit 2</w:t>
            </w:r>
          </w:p>
        </w:tc>
        <w:tc>
          <w:tcPr>
            <w:tcW w:w="2070" w:type="dxa"/>
            <w:tcBorders>
              <w:top w:val="nil"/>
              <w:left w:val="nil"/>
              <w:bottom w:val="nil"/>
              <w:right w:val="single" w:sz="4" w:space="0" w:color="auto"/>
            </w:tcBorders>
            <w:shd w:val="clear" w:color="auto" w:fill="D9E2F3"/>
            <w:vAlign w:val="bottom"/>
          </w:tcPr>
          <w:p w14:paraId="76A85506" w14:textId="77777777" w:rsidR="00483BA7" w:rsidRPr="00483BA7" w:rsidRDefault="00483BA7" w:rsidP="00483BA7">
            <w:pPr>
              <w:widowControl/>
              <w:autoSpaceDE/>
              <w:autoSpaceDN/>
              <w:rPr>
                <w:rFonts w:eastAsia="Calibri" w:cs="Times New Roman"/>
              </w:rPr>
            </w:pPr>
            <w:r w:rsidRPr="00483BA7">
              <w:rPr>
                <w:rFonts w:eastAsia="Calibri" w:cs="Times New Roman"/>
              </w:rPr>
              <w:t>Unit 3</w:t>
            </w:r>
          </w:p>
        </w:tc>
      </w:tr>
      <w:tr w:rsidR="00483BA7" w:rsidRPr="00483BA7" w14:paraId="7A567DE8"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57667851" w14:textId="1EF3EF07" w:rsidR="00483BA7" w:rsidRPr="00483BA7" w:rsidRDefault="00483BA7" w:rsidP="00483BA7">
            <w:pPr>
              <w:widowControl/>
              <w:autoSpaceDE/>
              <w:autoSpaceDN/>
              <w:rPr>
                <w:rFonts w:eastAsia="Times New Roman" w:cs="Times New Roman"/>
              </w:rPr>
            </w:pPr>
            <w:r>
              <w:t>Jan. 15</w:t>
            </w:r>
          </w:p>
        </w:tc>
        <w:tc>
          <w:tcPr>
            <w:tcW w:w="2210" w:type="dxa"/>
            <w:tcBorders>
              <w:top w:val="nil"/>
              <w:left w:val="single" w:sz="4" w:space="0" w:color="auto"/>
              <w:bottom w:val="nil"/>
              <w:right w:val="single" w:sz="4" w:space="0" w:color="auto"/>
            </w:tcBorders>
            <w:shd w:val="clear" w:color="auto" w:fill="B4C6E7"/>
            <w:noWrap/>
            <w:vAlign w:val="bottom"/>
          </w:tcPr>
          <w:p w14:paraId="1122AFDE" w14:textId="77777777" w:rsidR="00483BA7" w:rsidRPr="00483BA7" w:rsidRDefault="00483BA7" w:rsidP="00483BA7">
            <w:pPr>
              <w:widowControl/>
              <w:autoSpaceDE/>
              <w:autoSpaceDN/>
              <w:rPr>
                <w:rFonts w:eastAsia="Calibri" w:cs="Times New Roman"/>
              </w:rPr>
            </w:pPr>
            <w:r w:rsidRPr="00483BA7">
              <w:rPr>
                <w:rFonts w:eastAsia="Calibri" w:cs="Times New Roman"/>
              </w:rPr>
              <w:t>Unit 3</w:t>
            </w:r>
          </w:p>
        </w:tc>
        <w:tc>
          <w:tcPr>
            <w:tcW w:w="2070" w:type="dxa"/>
            <w:tcBorders>
              <w:top w:val="nil"/>
              <w:left w:val="nil"/>
              <w:bottom w:val="nil"/>
              <w:right w:val="single" w:sz="4" w:space="0" w:color="auto"/>
            </w:tcBorders>
            <w:shd w:val="clear" w:color="auto" w:fill="B4C6E7"/>
            <w:vAlign w:val="bottom"/>
          </w:tcPr>
          <w:p w14:paraId="6F8FCA73" w14:textId="77777777" w:rsidR="00483BA7" w:rsidRPr="00483BA7" w:rsidRDefault="00483BA7" w:rsidP="00483BA7">
            <w:pPr>
              <w:widowControl/>
              <w:autoSpaceDE/>
              <w:autoSpaceDN/>
              <w:rPr>
                <w:rFonts w:eastAsia="Calibri" w:cs="Times New Roman"/>
              </w:rPr>
            </w:pPr>
            <w:r w:rsidRPr="00483BA7">
              <w:rPr>
                <w:rFonts w:eastAsia="Calibri" w:cs="Times New Roman"/>
              </w:rPr>
              <w:t>Unit 4</w:t>
            </w:r>
          </w:p>
        </w:tc>
      </w:tr>
      <w:tr w:rsidR="00483BA7" w:rsidRPr="00483BA7" w14:paraId="561FD5FD"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63292F48" w14:textId="32E171D2" w:rsidR="00483BA7" w:rsidRPr="00483BA7" w:rsidRDefault="00483BA7" w:rsidP="00483BA7">
            <w:pPr>
              <w:widowControl/>
              <w:autoSpaceDE/>
              <w:autoSpaceDN/>
              <w:rPr>
                <w:rFonts w:eastAsia="Times New Roman" w:cs="Times New Roman"/>
              </w:rPr>
            </w:pPr>
            <w:r>
              <w:t>Jan. 20</w:t>
            </w:r>
          </w:p>
        </w:tc>
        <w:tc>
          <w:tcPr>
            <w:tcW w:w="2210" w:type="dxa"/>
            <w:tcBorders>
              <w:top w:val="nil"/>
              <w:left w:val="single" w:sz="4" w:space="0" w:color="auto"/>
              <w:bottom w:val="nil"/>
              <w:right w:val="single" w:sz="4" w:space="0" w:color="auto"/>
            </w:tcBorders>
            <w:shd w:val="clear" w:color="auto" w:fill="D9E2F3"/>
            <w:noWrap/>
            <w:vAlign w:val="bottom"/>
          </w:tcPr>
          <w:p w14:paraId="3E07BCB1" w14:textId="77777777" w:rsidR="00483BA7" w:rsidRPr="00483BA7" w:rsidRDefault="00483BA7" w:rsidP="00483BA7">
            <w:pPr>
              <w:widowControl/>
              <w:autoSpaceDE/>
              <w:autoSpaceDN/>
              <w:rPr>
                <w:rFonts w:eastAsia="Calibri" w:cs="Times New Roman"/>
              </w:rPr>
            </w:pPr>
            <w:r w:rsidRPr="00483BA7">
              <w:rPr>
                <w:rFonts w:eastAsia="Calibri" w:cs="Times New Roman"/>
              </w:rPr>
              <w:t>Unit 4</w:t>
            </w:r>
          </w:p>
        </w:tc>
        <w:tc>
          <w:tcPr>
            <w:tcW w:w="2070" w:type="dxa"/>
            <w:tcBorders>
              <w:top w:val="nil"/>
              <w:left w:val="nil"/>
              <w:bottom w:val="nil"/>
              <w:right w:val="single" w:sz="4" w:space="0" w:color="auto"/>
            </w:tcBorders>
            <w:shd w:val="clear" w:color="auto" w:fill="D9E2F3"/>
            <w:vAlign w:val="bottom"/>
          </w:tcPr>
          <w:p w14:paraId="7C25EDC7" w14:textId="77777777" w:rsidR="00483BA7" w:rsidRPr="00483BA7" w:rsidRDefault="00483BA7" w:rsidP="00483BA7">
            <w:pPr>
              <w:widowControl/>
              <w:autoSpaceDE/>
              <w:autoSpaceDN/>
              <w:rPr>
                <w:rFonts w:eastAsia="Calibri" w:cs="Times New Roman"/>
              </w:rPr>
            </w:pPr>
            <w:r w:rsidRPr="00483BA7">
              <w:rPr>
                <w:rFonts w:eastAsia="Calibri" w:cs="Times New Roman"/>
              </w:rPr>
              <w:t>Unit 5</w:t>
            </w:r>
          </w:p>
        </w:tc>
      </w:tr>
      <w:tr w:rsidR="00483BA7" w:rsidRPr="00483BA7" w14:paraId="2E873B6F"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1E613DED" w14:textId="4005AF53" w:rsidR="00483BA7" w:rsidRPr="00483BA7" w:rsidRDefault="00483BA7" w:rsidP="00483BA7">
            <w:pPr>
              <w:widowControl/>
              <w:autoSpaceDE/>
              <w:autoSpaceDN/>
              <w:rPr>
                <w:rFonts w:eastAsia="Times New Roman" w:cs="Times New Roman"/>
              </w:rPr>
            </w:pPr>
            <w:r>
              <w:t>Jan. 22</w:t>
            </w:r>
          </w:p>
        </w:tc>
        <w:tc>
          <w:tcPr>
            <w:tcW w:w="2210" w:type="dxa"/>
            <w:tcBorders>
              <w:top w:val="nil"/>
              <w:left w:val="single" w:sz="4" w:space="0" w:color="auto"/>
              <w:bottom w:val="nil"/>
              <w:right w:val="single" w:sz="4" w:space="0" w:color="auto"/>
            </w:tcBorders>
            <w:shd w:val="clear" w:color="auto" w:fill="B4C6E7"/>
            <w:noWrap/>
            <w:vAlign w:val="bottom"/>
          </w:tcPr>
          <w:p w14:paraId="13917FF9" w14:textId="77777777" w:rsidR="00483BA7" w:rsidRPr="00483BA7" w:rsidRDefault="00483BA7" w:rsidP="00483BA7">
            <w:pPr>
              <w:widowControl/>
              <w:autoSpaceDE/>
              <w:autoSpaceDN/>
              <w:rPr>
                <w:rFonts w:eastAsia="Calibri" w:cs="Times New Roman"/>
              </w:rPr>
            </w:pPr>
            <w:r w:rsidRPr="00483BA7">
              <w:rPr>
                <w:rFonts w:eastAsia="Calibri" w:cs="Times New Roman"/>
              </w:rPr>
              <w:t>Unit 5</w:t>
            </w:r>
          </w:p>
        </w:tc>
        <w:tc>
          <w:tcPr>
            <w:tcW w:w="2070" w:type="dxa"/>
            <w:tcBorders>
              <w:top w:val="nil"/>
              <w:left w:val="nil"/>
              <w:bottom w:val="nil"/>
              <w:right w:val="single" w:sz="4" w:space="0" w:color="auto"/>
            </w:tcBorders>
            <w:shd w:val="clear" w:color="auto" w:fill="B4C6E7"/>
            <w:vAlign w:val="bottom"/>
          </w:tcPr>
          <w:p w14:paraId="7132377A" w14:textId="77777777" w:rsidR="00483BA7" w:rsidRPr="00483BA7" w:rsidRDefault="00483BA7" w:rsidP="00483BA7">
            <w:pPr>
              <w:widowControl/>
              <w:autoSpaceDE/>
              <w:autoSpaceDN/>
              <w:rPr>
                <w:rFonts w:eastAsia="Calibri" w:cs="Times New Roman"/>
              </w:rPr>
            </w:pPr>
            <w:r w:rsidRPr="00483BA7">
              <w:rPr>
                <w:rFonts w:eastAsia="Calibri" w:cs="Times New Roman"/>
              </w:rPr>
              <w:t>Unit 6</w:t>
            </w:r>
          </w:p>
        </w:tc>
      </w:tr>
      <w:tr w:rsidR="00483BA7" w:rsidRPr="00483BA7" w14:paraId="2CBC7D89"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14FFCB66" w14:textId="3CF2E1A9" w:rsidR="00483BA7" w:rsidRPr="00483BA7" w:rsidRDefault="00483BA7" w:rsidP="00483BA7">
            <w:pPr>
              <w:widowControl/>
              <w:autoSpaceDE/>
              <w:autoSpaceDN/>
              <w:rPr>
                <w:rFonts w:eastAsia="Times New Roman" w:cs="Times New Roman"/>
              </w:rPr>
            </w:pPr>
            <w:r>
              <w:t>Jan. 27</w:t>
            </w:r>
          </w:p>
        </w:tc>
        <w:tc>
          <w:tcPr>
            <w:tcW w:w="2210" w:type="dxa"/>
            <w:tcBorders>
              <w:top w:val="nil"/>
              <w:left w:val="single" w:sz="4" w:space="0" w:color="auto"/>
              <w:bottom w:val="nil"/>
              <w:right w:val="single" w:sz="4" w:space="0" w:color="auto"/>
            </w:tcBorders>
            <w:shd w:val="clear" w:color="auto" w:fill="D9E2F3"/>
            <w:noWrap/>
            <w:vAlign w:val="bottom"/>
          </w:tcPr>
          <w:p w14:paraId="342AB2C4" w14:textId="77777777" w:rsidR="00483BA7" w:rsidRPr="00483BA7" w:rsidRDefault="00483BA7" w:rsidP="00483BA7">
            <w:pPr>
              <w:widowControl/>
              <w:autoSpaceDE/>
              <w:autoSpaceDN/>
              <w:rPr>
                <w:rFonts w:eastAsia="Calibri" w:cs="Times New Roman"/>
              </w:rPr>
            </w:pPr>
            <w:r w:rsidRPr="00483BA7">
              <w:rPr>
                <w:rFonts w:eastAsia="Calibri" w:cs="Times New Roman"/>
              </w:rPr>
              <w:t>Unit 6</w:t>
            </w:r>
          </w:p>
        </w:tc>
        <w:tc>
          <w:tcPr>
            <w:tcW w:w="2070" w:type="dxa"/>
            <w:tcBorders>
              <w:top w:val="nil"/>
              <w:left w:val="nil"/>
              <w:bottom w:val="nil"/>
              <w:right w:val="single" w:sz="4" w:space="0" w:color="auto"/>
            </w:tcBorders>
            <w:shd w:val="clear" w:color="auto" w:fill="D9E2F3"/>
            <w:vAlign w:val="bottom"/>
          </w:tcPr>
          <w:p w14:paraId="041ECD74" w14:textId="77777777" w:rsidR="00483BA7" w:rsidRPr="00483BA7" w:rsidRDefault="00483BA7" w:rsidP="00483BA7">
            <w:pPr>
              <w:widowControl/>
              <w:autoSpaceDE/>
              <w:autoSpaceDN/>
              <w:rPr>
                <w:rFonts w:eastAsia="Calibri" w:cs="Times New Roman"/>
              </w:rPr>
            </w:pPr>
            <w:r w:rsidRPr="00483BA7">
              <w:rPr>
                <w:rFonts w:eastAsia="Calibri" w:cs="Times New Roman"/>
              </w:rPr>
              <w:t>Unit 7</w:t>
            </w:r>
          </w:p>
        </w:tc>
      </w:tr>
      <w:tr w:rsidR="00483BA7" w:rsidRPr="00483BA7" w14:paraId="52F86E9C"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5628B28E" w14:textId="2B32BFD3" w:rsidR="00483BA7" w:rsidRPr="00483BA7" w:rsidRDefault="00483BA7" w:rsidP="00483BA7">
            <w:pPr>
              <w:widowControl/>
              <w:autoSpaceDE/>
              <w:autoSpaceDN/>
              <w:rPr>
                <w:rFonts w:eastAsia="Times New Roman" w:cs="Times New Roman"/>
              </w:rPr>
            </w:pPr>
            <w:r>
              <w:t>Jan. 29</w:t>
            </w:r>
          </w:p>
        </w:tc>
        <w:tc>
          <w:tcPr>
            <w:tcW w:w="2210" w:type="dxa"/>
            <w:tcBorders>
              <w:top w:val="nil"/>
              <w:left w:val="single" w:sz="4" w:space="0" w:color="auto"/>
              <w:bottom w:val="nil"/>
              <w:right w:val="single" w:sz="4" w:space="0" w:color="auto"/>
            </w:tcBorders>
            <w:shd w:val="clear" w:color="auto" w:fill="B4C6E7"/>
            <w:noWrap/>
            <w:vAlign w:val="bottom"/>
          </w:tcPr>
          <w:p w14:paraId="7256DDDB" w14:textId="77777777" w:rsidR="00483BA7" w:rsidRPr="00483BA7" w:rsidRDefault="00483BA7" w:rsidP="00483BA7">
            <w:pPr>
              <w:widowControl/>
              <w:autoSpaceDE/>
              <w:autoSpaceDN/>
              <w:rPr>
                <w:rFonts w:eastAsia="Calibri" w:cs="Times New Roman"/>
              </w:rPr>
            </w:pPr>
            <w:r w:rsidRPr="00483BA7">
              <w:rPr>
                <w:rFonts w:eastAsia="Calibri" w:cs="Times New Roman"/>
              </w:rPr>
              <w:t>Unit 7</w:t>
            </w:r>
          </w:p>
        </w:tc>
        <w:tc>
          <w:tcPr>
            <w:tcW w:w="2070" w:type="dxa"/>
            <w:tcBorders>
              <w:top w:val="nil"/>
              <w:left w:val="nil"/>
              <w:bottom w:val="nil"/>
              <w:right w:val="single" w:sz="4" w:space="0" w:color="auto"/>
            </w:tcBorders>
            <w:shd w:val="clear" w:color="auto" w:fill="B4C6E7"/>
            <w:vAlign w:val="bottom"/>
          </w:tcPr>
          <w:p w14:paraId="0F267F90" w14:textId="77777777" w:rsidR="00483BA7" w:rsidRPr="00483BA7" w:rsidRDefault="00483BA7" w:rsidP="00483BA7">
            <w:pPr>
              <w:widowControl/>
              <w:autoSpaceDE/>
              <w:autoSpaceDN/>
              <w:rPr>
                <w:rFonts w:eastAsia="Calibri" w:cs="Times New Roman"/>
              </w:rPr>
            </w:pPr>
            <w:r w:rsidRPr="00483BA7">
              <w:rPr>
                <w:rFonts w:eastAsia="Calibri" w:cs="Times New Roman"/>
              </w:rPr>
              <w:t>Unit 8</w:t>
            </w:r>
          </w:p>
        </w:tc>
      </w:tr>
      <w:tr w:rsidR="00483BA7" w:rsidRPr="00483BA7" w14:paraId="67715E1C"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1FB83276" w14:textId="7670E843" w:rsidR="00483BA7" w:rsidRPr="00483BA7" w:rsidRDefault="00483BA7" w:rsidP="00483BA7">
            <w:pPr>
              <w:widowControl/>
              <w:autoSpaceDE/>
              <w:autoSpaceDN/>
              <w:rPr>
                <w:rFonts w:eastAsia="Times New Roman" w:cs="Times New Roman"/>
              </w:rPr>
            </w:pPr>
            <w:r>
              <w:t>Feb. 3</w:t>
            </w:r>
          </w:p>
        </w:tc>
        <w:tc>
          <w:tcPr>
            <w:tcW w:w="2210" w:type="dxa"/>
            <w:tcBorders>
              <w:top w:val="nil"/>
              <w:left w:val="single" w:sz="4" w:space="0" w:color="auto"/>
              <w:bottom w:val="nil"/>
              <w:right w:val="single" w:sz="4" w:space="0" w:color="auto"/>
            </w:tcBorders>
            <w:shd w:val="clear" w:color="auto" w:fill="D9E2F3"/>
            <w:noWrap/>
            <w:vAlign w:val="bottom"/>
          </w:tcPr>
          <w:p w14:paraId="78749FE5" w14:textId="77777777" w:rsidR="00483BA7" w:rsidRPr="00483BA7" w:rsidRDefault="00483BA7" w:rsidP="00483BA7">
            <w:pPr>
              <w:widowControl/>
              <w:autoSpaceDE/>
              <w:autoSpaceDN/>
              <w:rPr>
                <w:rFonts w:eastAsia="Calibri" w:cs="Times New Roman"/>
              </w:rPr>
            </w:pPr>
            <w:r w:rsidRPr="00483BA7">
              <w:rPr>
                <w:rFonts w:eastAsia="Calibri" w:cs="Times New Roman"/>
              </w:rPr>
              <w:t>Unit 8</w:t>
            </w:r>
          </w:p>
        </w:tc>
        <w:tc>
          <w:tcPr>
            <w:tcW w:w="2070" w:type="dxa"/>
            <w:tcBorders>
              <w:top w:val="nil"/>
              <w:left w:val="nil"/>
              <w:bottom w:val="nil"/>
              <w:right w:val="single" w:sz="4" w:space="0" w:color="auto"/>
            </w:tcBorders>
            <w:shd w:val="clear" w:color="auto" w:fill="D9E2F3"/>
            <w:vAlign w:val="bottom"/>
          </w:tcPr>
          <w:p w14:paraId="5065AB81" w14:textId="77777777" w:rsidR="00483BA7" w:rsidRPr="00483BA7" w:rsidRDefault="00483BA7" w:rsidP="00483BA7">
            <w:pPr>
              <w:widowControl/>
              <w:autoSpaceDE/>
              <w:autoSpaceDN/>
              <w:rPr>
                <w:rFonts w:eastAsia="Calibri" w:cs="Times New Roman"/>
              </w:rPr>
            </w:pPr>
            <w:r w:rsidRPr="00483BA7">
              <w:rPr>
                <w:rFonts w:eastAsia="Calibri" w:cs="Times New Roman"/>
              </w:rPr>
              <w:t>Unit 9</w:t>
            </w:r>
          </w:p>
        </w:tc>
      </w:tr>
      <w:tr w:rsidR="00483BA7" w:rsidRPr="00483BA7" w14:paraId="4D966D7A"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033447BE" w14:textId="4EE4DBF0" w:rsidR="00483BA7" w:rsidRPr="00483BA7" w:rsidRDefault="00483BA7" w:rsidP="00483BA7">
            <w:pPr>
              <w:widowControl/>
              <w:autoSpaceDE/>
              <w:autoSpaceDN/>
              <w:rPr>
                <w:rFonts w:eastAsia="Times New Roman" w:cs="Times New Roman"/>
              </w:rPr>
            </w:pPr>
            <w:r>
              <w:t>Feb. 5</w:t>
            </w:r>
          </w:p>
        </w:tc>
        <w:tc>
          <w:tcPr>
            <w:tcW w:w="2210" w:type="dxa"/>
            <w:tcBorders>
              <w:top w:val="nil"/>
              <w:left w:val="single" w:sz="4" w:space="0" w:color="auto"/>
              <w:bottom w:val="nil"/>
              <w:right w:val="single" w:sz="4" w:space="0" w:color="auto"/>
            </w:tcBorders>
            <w:shd w:val="clear" w:color="auto" w:fill="B4C6E7"/>
            <w:noWrap/>
            <w:vAlign w:val="bottom"/>
          </w:tcPr>
          <w:p w14:paraId="07B10943" w14:textId="77777777" w:rsidR="00483BA7" w:rsidRPr="00483BA7" w:rsidRDefault="00483BA7" w:rsidP="00483BA7">
            <w:pPr>
              <w:widowControl/>
              <w:autoSpaceDE/>
              <w:autoSpaceDN/>
              <w:rPr>
                <w:rFonts w:eastAsia="Calibri" w:cs="Times New Roman"/>
              </w:rPr>
            </w:pPr>
            <w:r w:rsidRPr="00483BA7">
              <w:rPr>
                <w:rFonts w:eastAsia="Calibri" w:cs="Times New Roman"/>
              </w:rPr>
              <w:t>Unit 9</w:t>
            </w:r>
          </w:p>
        </w:tc>
        <w:tc>
          <w:tcPr>
            <w:tcW w:w="2070" w:type="dxa"/>
            <w:tcBorders>
              <w:top w:val="nil"/>
              <w:left w:val="nil"/>
              <w:bottom w:val="nil"/>
              <w:right w:val="single" w:sz="4" w:space="0" w:color="auto"/>
            </w:tcBorders>
            <w:shd w:val="clear" w:color="auto" w:fill="B4C6E7"/>
            <w:vAlign w:val="bottom"/>
          </w:tcPr>
          <w:p w14:paraId="46307F74"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10</w:t>
            </w:r>
          </w:p>
        </w:tc>
      </w:tr>
      <w:tr w:rsidR="00483BA7" w:rsidRPr="00483BA7" w14:paraId="25883575"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1EF2CBDF" w14:textId="05D2EDDE" w:rsidR="00483BA7" w:rsidRPr="00483BA7" w:rsidRDefault="00483BA7" w:rsidP="00483BA7">
            <w:pPr>
              <w:widowControl/>
              <w:autoSpaceDE/>
              <w:autoSpaceDN/>
              <w:rPr>
                <w:rFonts w:eastAsia="Times New Roman" w:cs="Times New Roman"/>
              </w:rPr>
            </w:pPr>
            <w:r>
              <w:t>Feb. 10</w:t>
            </w:r>
          </w:p>
        </w:tc>
        <w:tc>
          <w:tcPr>
            <w:tcW w:w="2210" w:type="dxa"/>
            <w:tcBorders>
              <w:top w:val="nil"/>
              <w:left w:val="single" w:sz="4" w:space="0" w:color="auto"/>
              <w:bottom w:val="nil"/>
              <w:right w:val="single" w:sz="4" w:space="0" w:color="auto"/>
            </w:tcBorders>
            <w:shd w:val="clear" w:color="auto" w:fill="D9E2F3"/>
            <w:noWrap/>
            <w:vAlign w:val="bottom"/>
          </w:tcPr>
          <w:p w14:paraId="6383E8BA" w14:textId="77777777" w:rsidR="00483BA7" w:rsidRPr="00483BA7" w:rsidRDefault="00483BA7" w:rsidP="00483BA7">
            <w:pPr>
              <w:widowControl/>
              <w:autoSpaceDE/>
              <w:autoSpaceDN/>
              <w:rPr>
                <w:rFonts w:eastAsia="Calibri" w:cs="Times New Roman"/>
              </w:rPr>
            </w:pPr>
            <w:r w:rsidRPr="00483BA7">
              <w:rPr>
                <w:rFonts w:eastAsia="Calibri" w:cs="Times New Roman"/>
              </w:rPr>
              <w:t>Unit 10</w:t>
            </w:r>
          </w:p>
        </w:tc>
        <w:tc>
          <w:tcPr>
            <w:tcW w:w="2070" w:type="dxa"/>
            <w:tcBorders>
              <w:top w:val="nil"/>
              <w:left w:val="nil"/>
              <w:bottom w:val="nil"/>
              <w:right w:val="single" w:sz="4" w:space="0" w:color="auto"/>
            </w:tcBorders>
            <w:shd w:val="clear" w:color="auto" w:fill="D9E2F3"/>
            <w:vAlign w:val="bottom"/>
          </w:tcPr>
          <w:p w14:paraId="2167C89F"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11</w:t>
            </w:r>
          </w:p>
        </w:tc>
      </w:tr>
      <w:tr w:rsidR="00483BA7" w:rsidRPr="00483BA7" w14:paraId="30BE2DB7"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75779E18" w14:textId="6C15AB33" w:rsidR="00483BA7" w:rsidRPr="00483BA7" w:rsidRDefault="00483BA7" w:rsidP="00483BA7">
            <w:pPr>
              <w:widowControl/>
              <w:autoSpaceDE/>
              <w:autoSpaceDN/>
              <w:rPr>
                <w:rFonts w:eastAsia="Times New Roman" w:cs="Times New Roman"/>
              </w:rPr>
            </w:pPr>
            <w:r>
              <w:t>Feb. 12</w:t>
            </w:r>
          </w:p>
        </w:tc>
        <w:tc>
          <w:tcPr>
            <w:tcW w:w="2210" w:type="dxa"/>
            <w:tcBorders>
              <w:top w:val="nil"/>
              <w:left w:val="single" w:sz="4" w:space="0" w:color="auto"/>
              <w:bottom w:val="nil"/>
              <w:right w:val="single" w:sz="4" w:space="0" w:color="auto"/>
            </w:tcBorders>
            <w:shd w:val="clear" w:color="auto" w:fill="B4C6E7"/>
            <w:noWrap/>
            <w:vAlign w:val="bottom"/>
          </w:tcPr>
          <w:p w14:paraId="08F901B2" w14:textId="77777777" w:rsidR="00483BA7" w:rsidRPr="00483BA7" w:rsidRDefault="00483BA7" w:rsidP="00483BA7">
            <w:pPr>
              <w:widowControl/>
              <w:autoSpaceDE/>
              <w:autoSpaceDN/>
              <w:rPr>
                <w:rFonts w:eastAsia="Calibri" w:cs="Times New Roman"/>
              </w:rPr>
            </w:pPr>
            <w:r w:rsidRPr="00483BA7">
              <w:rPr>
                <w:rFonts w:eastAsia="Calibri" w:cs="Times New Roman"/>
              </w:rPr>
              <w:t>Unit 11</w:t>
            </w:r>
          </w:p>
        </w:tc>
        <w:tc>
          <w:tcPr>
            <w:tcW w:w="2070" w:type="dxa"/>
            <w:tcBorders>
              <w:top w:val="nil"/>
              <w:left w:val="nil"/>
              <w:bottom w:val="nil"/>
              <w:right w:val="single" w:sz="4" w:space="0" w:color="auto"/>
            </w:tcBorders>
            <w:shd w:val="clear" w:color="auto" w:fill="B4C6E7"/>
            <w:vAlign w:val="bottom"/>
          </w:tcPr>
          <w:p w14:paraId="73CA3E1F"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12</w:t>
            </w:r>
          </w:p>
        </w:tc>
      </w:tr>
      <w:tr w:rsidR="00483BA7" w:rsidRPr="00483BA7" w14:paraId="69D444BC"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0AEC821A" w14:textId="71C45FF4" w:rsidR="00483BA7" w:rsidRPr="00483BA7" w:rsidRDefault="00483BA7" w:rsidP="00483BA7">
            <w:pPr>
              <w:widowControl/>
              <w:autoSpaceDE/>
              <w:autoSpaceDN/>
              <w:rPr>
                <w:rFonts w:eastAsia="Times New Roman" w:cs="Times New Roman"/>
              </w:rPr>
            </w:pPr>
            <w:r>
              <w:t>Feb. 17</w:t>
            </w:r>
          </w:p>
        </w:tc>
        <w:tc>
          <w:tcPr>
            <w:tcW w:w="2210" w:type="dxa"/>
            <w:tcBorders>
              <w:top w:val="nil"/>
              <w:left w:val="single" w:sz="4" w:space="0" w:color="auto"/>
              <w:bottom w:val="nil"/>
              <w:right w:val="single" w:sz="4" w:space="0" w:color="auto"/>
            </w:tcBorders>
            <w:shd w:val="clear" w:color="auto" w:fill="D9E2F3"/>
            <w:noWrap/>
            <w:vAlign w:val="bottom"/>
          </w:tcPr>
          <w:p w14:paraId="2E47D0E6" w14:textId="77777777" w:rsidR="00483BA7" w:rsidRPr="00483BA7" w:rsidRDefault="00483BA7" w:rsidP="00483BA7">
            <w:pPr>
              <w:widowControl/>
              <w:autoSpaceDE/>
              <w:autoSpaceDN/>
              <w:rPr>
                <w:rFonts w:eastAsia="Calibri" w:cs="Times New Roman"/>
              </w:rPr>
            </w:pPr>
            <w:r w:rsidRPr="00483BA7">
              <w:rPr>
                <w:rFonts w:eastAsia="Calibri" w:cs="Times New Roman"/>
              </w:rPr>
              <w:t>Unit 12</w:t>
            </w:r>
          </w:p>
        </w:tc>
        <w:tc>
          <w:tcPr>
            <w:tcW w:w="2070" w:type="dxa"/>
            <w:tcBorders>
              <w:top w:val="nil"/>
              <w:left w:val="nil"/>
              <w:bottom w:val="nil"/>
              <w:right w:val="single" w:sz="4" w:space="0" w:color="auto"/>
            </w:tcBorders>
            <w:shd w:val="clear" w:color="auto" w:fill="D9E2F3"/>
            <w:vAlign w:val="bottom"/>
          </w:tcPr>
          <w:p w14:paraId="0B983920"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13</w:t>
            </w:r>
          </w:p>
        </w:tc>
      </w:tr>
      <w:tr w:rsidR="00483BA7" w:rsidRPr="00483BA7" w14:paraId="796D4E4D"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0F5DBE69" w14:textId="03CC4F38" w:rsidR="00483BA7" w:rsidRPr="00483BA7" w:rsidRDefault="00483BA7" w:rsidP="00483BA7">
            <w:pPr>
              <w:widowControl/>
              <w:autoSpaceDE/>
              <w:autoSpaceDN/>
              <w:rPr>
                <w:rFonts w:eastAsia="Times New Roman" w:cs="Times New Roman"/>
              </w:rPr>
            </w:pPr>
            <w:r>
              <w:t>Feb. 19</w:t>
            </w:r>
          </w:p>
        </w:tc>
        <w:tc>
          <w:tcPr>
            <w:tcW w:w="2210" w:type="dxa"/>
            <w:tcBorders>
              <w:top w:val="nil"/>
              <w:left w:val="single" w:sz="4" w:space="0" w:color="auto"/>
              <w:bottom w:val="nil"/>
              <w:right w:val="single" w:sz="4" w:space="0" w:color="auto"/>
            </w:tcBorders>
            <w:shd w:val="clear" w:color="auto" w:fill="B4C6E7"/>
            <w:noWrap/>
            <w:vAlign w:val="bottom"/>
          </w:tcPr>
          <w:p w14:paraId="1A5E7B05" w14:textId="77777777" w:rsidR="00483BA7" w:rsidRPr="00483BA7" w:rsidRDefault="00483BA7" w:rsidP="00483BA7">
            <w:pPr>
              <w:widowControl/>
              <w:autoSpaceDE/>
              <w:autoSpaceDN/>
              <w:rPr>
                <w:rFonts w:eastAsia="Calibri" w:cs="Times New Roman"/>
              </w:rPr>
            </w:pPr>
            <w:r w:rsidRPr="00483BA7">
              <w:rPr>
                <w:rFonts w:eastAsia="Calibri" w:cs="Times New Roman"/>
              </w:rPr>
              <w:t>Unit 13</w:t>
            </w:r>
          </w:p>
        </w:tc>
        <w:tc>
          <w:tcPr>
            <w:tcW w:w="2070" w:type="dxa"/>
            <w:tcBorders>
              <w:top w:val="nil"/>
              <w:left w:val="nil"/>
              <w:bottom w:val="nil"/>
              <w:right w:val="single" w:sz="4" w:space="0" w:color="auto"/>
            </w:tcBorders>
            <w:shd w:val="clear" w:color="auto" w:fill="B4C6E7"/>
            <w:vAlign w:val="bottom"/>
          </w:tcPr>
          <w:p w14:paraId="274411D8"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14</w:t>
            </w:r>
          </w:p>
        </w:tc>
      </w:tr>
      <w:tr w:rsidR="00483BA7" w:rsidRPr="00483BA7" w14:paraId="27AB411C"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7161E112" w14:textId="57473D16" w:rsidR="00483BA7" w:rsidRPr="00483BA7" w:rsidRDefault="00483BA7" w:rsidP="00483BA7">
            <w:pPr>
              <w:widowControl/>
              <w:autoSpaceDE/>
              <w:autoSpaceDN/>
              <w:rPr>
                <w:rFonts w:eastAsia="Times New Roman" w:cs="Times New Roman"/>
              </w:rPr>
            </w:pPr>
            <w:r>
              <w:t>Feb. 24</w:t>
            </w:r>
          </w:p>
        </w:tc>
        <w:tc>
          <w:tcPr>
            <w:tcW w:w="2210" w:type="dxa"/>
            <w:tcBorders>
              <w:top w:val="nil"/>
              <w:left w:val="single" w:sz="4" w:space="0" w:color="auto"/>
              <w:bottom w:val="nil"/>
              <w:right w:val="single" w:sz="4" w:space="0" w:color="auto"/>
            </w:tcBorders>
            <w:shd w:val="clear" w:color="auto" w:fill="D9E2F3"/>
            <w:noWrap/>
            <w:vAlign w:val="bottom"/>
          </w:tcPr>
          <w:p w14:paraId="53046E8B" w14:textId="77777777" w:rsidR="00483BA7" w:rsidRPr="00483BA7" w:rsidRDefault="00483BA7" w:rsidP="00483BA7">
            <w:pPr>
              <w:widowControl/>
              <w:autoSpaceDE/>
              <w:autoSpaceDN/>
              <w:rPr>
                <w:rFonts w:eastAsia="Calibri" w:cs="Times New Roman"/>
              </w:rPr>
            </w:pPr>
            <w:r w:rsidRPr="00483BA7">
              <w:rPr>
                <w:rFonts w:eastAsia="Calibri" w:cs="Times New Roman"/>
              </w:rPr>
              <w:t>Unit 14</w:t>
            </w:r>
          </w:p>
        </w:tc>
        <w:tc>
          <w:tcPr>
            <w:tcW w:w="2070" w:type="dxa"/>
            <w:tcBorders>
              <w:top w:val="nil"/>
              <w:left w:val="nil"/>
              <w:bottom w:val="nil"/>
              <w:right w:val="single" w:sz="4" w:space="0" w:color="auto"/>
            </w:tcBorders>
            <w:shd w:val="clear" w:color="auto" w:fill="D9E2F3"/>
            <w:vAlign w:val="bottom"/>
          </w:tcPr>
          <w:p w14:paraId="7B2DD0AC"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15</w:t>
            </w:r>
          </w:p>
        </w:tc>
      </w:tr>
      <w:tr w:rsidR="00483BA7" w:rsidRPr="00483BA7" w14:paraId="7666DC09"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6FED94ED" w14:textId="7B264904" w:rsidR="00483BA7" w:rsidRPr="00483BA7" w:rsidRDefault="00483BA7" w:rsidP="00483BA7">
            <w:pPr>
              <w:widowControl/>
              <w:autoSpaceDE/>
              <w:autoSpaceDN/>
              <w:rPr>
                <w:rFonts w:eastAsia="Times New Roman" w:cs="Times New Roman"/>
              </w:rPr>
            </w:pPr>
            <w:r>
              <w:t>Feb. 26</w:t>
            </w:r>
          </w:p>
        </w:tc>
        <w:tc>
          <w:tcPr>
            <w:tcW w:w="2210" w:type="dxa"/>
            <w:tcBorders>
              <w:top w:val="nil"/>
              <w:left w:val="single" w:sz="4" w:space="0" w:color="auto"/>
              <w:bottom w:val="nil"/>
              <w:right w:val="single" w:sz="4" w:space="0" w:color="auto"/>
            </w:tcBorders>
            <w:shd w:val="clear" w:color="auto" w:fill="B4C6E7"/>
            <w:noWrap/>
            <w:vAlign w:val="bottom"/>
          </w:tcPr>
          <w:p w14:paraId="08774C6D" w14:textId="77777777" w:rsidR="00483BA7" w:rsidRPr="00483BA7" w:rsidRDefault="00483BA7" w:rsidP="00483BA7">
            <w:pPr>
              <w:widowControl/>
              <w:autoSpaceDE/>
              <w:autoSpaceDN/>
              <w:rPr>
                <w:rFonts w:eastAsia="Calibri" w:cs="Times New Roman"/>
              </w:rPr>
            </w:pPr>
            <w:r w:rsidRPr="00483BA7">
              <w:rPr>
                <w:rFonts w:eastAsia="Calibri" w:cs="Times New Roman"/>
              </w:rPr>
              <w:t>Unit 15</w:t>
            </w:r>
          </w:p>
        </w:tc>
        <w:tc>
          <w:tcPr>
            <w:tcW w:w="2070" w:type="dxa"/>
            <w:tcBorders>
              <w:top w:val="nil"/>
              <w:left w:val="nil"/>
              <w:bottom w:val="nil"/>
              <w:right w:val="single" w:sz="4" w:space="0" w:color="auto"/>
            </w:tcBorders>
            <w:shd w:val="clear" w:color="auto" w:fill="B4C6E7"/>
            <w:vAlign w:val="bottom"/>
          </w:tcPr>
          <w:p w14:paraId="2F76AA0F"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16</w:t>
            </w:r>
          </w:p>
        </w:tc>
      </w:tr>
      <w:tr w:rsidR="00483BA7" w:rsidRPr="00483BA7" w14:paraId="2DE9ED94"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63143642" w14:textId="6030FFCF" w:rsidR="00483BA7" w:rsidRPr="00483BA7" w:rsidRDefault="00483BA7" w:rsidP="00483BA7">
            <w:pPr>
              <w:widowControl/>
              <w:autoSpaceDE/>
              <w:autoSpaceDN/>
              <w:rPr>
                <w:rFonts w:eastAsia="Times New Roman" w:cs="Times New Roman"/>
              </w:rPr>
            </w:pPr>
            <w:r>
              <w:t>Mar. 3</w:t>
            </w:r>
          </w:p>
        </w:tc>
        <w:tc>
          <w:tcPr>
            <w:tcW w:w="2210" w:type="dxa"/>
            <w:tcBorders>
              <w:top w:val="nil"/>
              <w:left w:val="single" w:sz="4" w:space="0" w:color="auto"/>
              <w:bottom w:val="nil"/>
              <w:right w:val="single" w:sz="4" w:space="0" w:color="auto"/>
            </w:tcBorders>
            <w:shd w:val="clear" w:color="auto" w:fill="D9E2F3"/>
            <w:noWrap/>
            <w:vAlign w:val="bottom"/>
          </w:tcPr>
          <w:p w14:paraId="19727EE2" w14:textId="77777777" w:rsidR="00483BA7" w:rsidRPr="00483BA7" w:rsidRDefault="00483BA7" w:rsidP="00483BA7">
            <w:pPr>
              <w:widowControl/>
              <w:autoSpaceDE/>
              <w:autoSpaceDN/>
              <w:rPr>
                <w:rFonts w:eastAsia="Calibri" w:cs="Times New Roman"/>
              </w:rPr>
            </w:pPr>
            <w:r w:rsidRPr="00483BA7">
              <w:rPr>
                <w:rFonts w:eastAsia="Calibri" w:cs="Times New Roman"/>
              </w:rPr>
              <w:t>Unit 16</w:t>
            </w:r>
          </w:p>
        </w:tc>
        <w:tc>
          <w:tcPr>
            <w:tcW w:w="2070" w:type="dxa"/>
            <w:tcBorders>
              <w:top w:val="nil"/>
              <w:left w:val="nil"/>
              <w:bottom w:val="nil"/>
              <w:right w:val="single" w:sz="4" w:space="0" w:color="auto"/>
            </w:tcBorders>
            <w:shd w:val="clear" w:color="auto" w:fill="D9E2F3"/>
            <w:vAlign w:val="bottom"/>
          </w:tcPr>
          <w:p w14:paraId="6D1085CD"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17</w:t>
            </w:r>
          </w:p>
        </w:tc>
      </w:tr>
      <w:tr w:rsidR="00483BA7" w:rsidRPr="00483BA7" w14:paraId="345E6C8C"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024C1405" w14:textId="71C22091" w:rsidR="00483BA7" w:rsidRPr="00483BA7" w:rsidRDefault="00483BA7" w:rsidP="00483BA7">
            <w:pPr>
              <w:widowControl/>
              <w:autoSpaceDE/>
              <w:autoSpaceDN/>
              <w:rPr>
                <w:rFonts w:eastAsia="Times New Roman" w:cs="Times New Roman"/>
              </w:rPr>
            </w:pPr>
            <w:r>
              <w:t>Mar. 5</w:t>
            </w:r>
          </w:p>
        </w:tc>
        <w:tc>
          <w:tcPr>
            <w:tcW w:w="2210" w:type="dxa"/>
            <w:tcBorders>
              <w:top w:val="nil"/>
              <w:left w:val="single" w:sz="4" w:space="0" w:color="auto"/>
              <w:bottom w:val="nil"/>
              <w:right w:val="single" w:sz="4" w:space="0" w:color="auto"/>
            </w:tcBorders>
            <w:shd w:val="clear" w:color="auto" w:fill="B4C6E7"/>
            <w:noWrap/>
            <w:vAlign w:val="bottom"/>
          </w:tcPr>
          <w:p w14:paraId="3BA8C1B5" w14:textId="77777777" w:rsidR="00483BA7" w:rsidRPr="00483BA7" w:rsidRDefault="00483BA7" w:rsidP="00483BA7">
            <w:pPr>
              <w:widowControl/>
              <w:autoSpaceDE/>
              <w:autoSpaceDN/>
              <w:rPr>
                <w:rFonts w:eastAsia="Calibri" w:cs="Times New Roman"/>
              </w:rPr>
            </w:pPr>
            <w:r w:rsidRPr="00483BA7">
              <w:rPr>
                <w:rFonts w:eastAsia="Calibri" w:cs="Times New Roman"/>
              </w:rPr>
              <w:t>Unit 17</w:t>
            </w:r>
          </w:p>
        </w:tc>
        <w:tc>
          <w:tcPr>
            <w:tcW w:w="2070" w:type="dxa"/>
            <w:tcBorders>
              <w:top w:val="nil"/>
              <w:left w:val="nil"/>
              <w:bottom w:val="nil"/>
              <w:right w:val="single" w:sz="4" w:space="0" w:color="auto"/>
            </w:tcBorders>
            <w:shd w:val="clear" w:color="auto" w:fill="B4C6E7"/>
            <w:vAlign w:val="bottom"/>
          </w:tcPr>
          <w:p w14:paraId="54CF6B91" w14:textId="7777777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18</w:t>
            </w:r>
          </w:p>
        </w:tc>
      </w:tr>
      <w:tr w:rsidR="00483BA7" w:rsidRPr="00483BA7" w14:paraId="703387E8"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25770CA7" w14:textId="21DD96A1" w:rsidR="00483BA7" w:rsidRPr="00483BA7" w:rsidRDefault="00483BA7" w:rsidP="00483BA7">
            <w:pPr>
              <w:widowControl/>
              <w:autoSpaceDE/>
              <w:autoSpaceDN/>
              <w:rPr>
                <w:rFonts w:eastAsia="Times New Roman" w:cs="Times New Roman"/>
              </w:rPr>
            </w:pPr>
            <w:r>
              <w:t>Mar. 7-15</w:t>
            </w:r>
          </w:p>
        </w:tc>
        <w:tc>
          <w:tcPr>
            <w:tcW w:w="2210" w:type="dxa"/>
            <w:tcBorders>
              <w:top w:val="nil"/>
              <w:left w:val="single" w:sz="4" w:space="0" w:color="auto"/>
              <w:bottom w:val="nil"/>
              <w:right w:val="single" w:sz="4" w:space="0" w:color="auto"/>
            </w:tcBorders>
            <w:shd w:val="clear" w:color="auto" w:fill="D9E2F3"/>
            <w:noWrap/>
            <w:vAlign w:val="bottom"/>
          </w:tcPr>
          <w:p w14:paraId="632D3BAE" w14:textId="049D6B16" w:rsidR="00483BA7" w:rsidRPr="00483BA7" w:rsidRDefault="00483BA7" w:rsidP="00483BA7">
            <w:pPr>
              <w:widowControl/>
              <w:autoSpaceDE/>
              <w:autoSpaceDN/>
              <w:rPr>
                <w:rFonts w:eastAsia="Calibri" w:cs="Times New Roman"/>
              </w:rPr>
            </w:pPr>
            <w:r>
              <w:rPr>
                <w:rFonts w:eastAsia="Calibri" w:cs="Times New Roman"/>
              </w:rPr>
              <w:t>Spring Break</w:t>
            </w:r>
          </w:p>
        </w:tc>
        <w:tc>
          <w:tcPr>
            <w:tcW w:w="2070" w:type="dxa"/>
            <w:tcBorders>
              <w:top w:val="nil"/>
              <w:left w:val="nil"/>
              <w:bottom w:val="nil"/>
              <w:right w:val="single" w:sz="4" w:space="0" w:color="auto"/>
            </w:tcBorders>
            <w:shd w:val="clear" w:color="auto" w:fill="D9E2F3"/>
            <w:vAlign w:val="bottom"/>
          </w:tcPr>
          <w:p w14:paraId="0BFC7C26" w14:textId="03E6DD34" w:rsidR="00483BA7" w:rsidRPr="00483BA7" w:rsidRDefault="00483BA7" w:rsidP="00483BA7">
            <w:pPr>
              <w:widowControl/>
              <w:autoSpaceDE/>
              <w:autoSpaceDN/>
              <w:rPr>
                <w:rFonts w:eastAsia="Times New Roman" w:cs="Times New Roman"/>
              </w:rPr>
            </w:pPr>
          </w:p>
        </w:tc>
      </w:tr>
      <w:tr w:rsidR="00483BA7" w:rsidRPr="00483BA7" w14:paraId="33C56226"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03F1C1C7" w14:textId="07B16180" w:rsidR="00483BA7" w:rsidRPr="00483BA7" w:rsidRDefault="00483BA7" w:rsidP="00483BA7">
            <w:pPr>
              <w:widowControl/>
              <w:autoSpaceDE/>
              <w:autoSpaceDN/>
              <w:rPr>
                <w:rFonts w:eastAsia="Times New Roman" w:cs="Times New Roman"/>
              </w:rPr>
            </w:pPr>
            <w:r>
              <w:t>Mar. 17</w:t>
            </w:r>
          </w:p>
        </w:tc>
        <w:tc>
          <w:tcPr>
            <w:tcW w:w="2210" w:type="dxa"/>
            <w:tcBorders>
              <w:top w:val="nil"/>
              <w:left w:val="single" w:sz="4" w:space="0" w:color="auto"/>
              <w:bottom w:val="nil"/>
              <w:right w:val="single" w:sz="4" w:space="0" w:color="auto"/>
            </w:tcBorders>
            <w:shd w:val="clear" w:color="auto" w:fill="B4C6E7"/>
            <w:noWrap/>
            <w:vAlign w:val="bottom"/>
          </w:tcPr>
          <w:p w14:paraId="6CA39162" w14:textId="6EBF1FD2" w:rsidR="00483BA7" w:rsidRPr="00483BA7" w:rsidRDefault="00483BA7" w:rsidP="00483BA7">
            <w:pPr>
              <w:widowControl/>
              <w:autoSpaceDE/>
              <w:autoSpaceDN/>
              <w:rPr>
                <w:rFonts w:eastAsia="Times New Roman" w:cs="Times New Roman"/>
              </w:rPr>
            </w:pPr>
            <w:r w:rsidRPr="00483BA7">
              <w:rPr>
                <w:rFonts w:eastAsia="Calibri" w:cs="Times New Roman"/>
              </w:rPr>
              <w:t>Unit 18</w:t>
            </w:r>
          </w:p>
        </w:tc>
        <w:tc>
          <w:tcPr>
            <w:tcW w:w="2070" w:type="dxa"/>
            <w:tcBorders>
              <w:top w:val="nil"/>
              <w:left w:val="nil"/>
              <w:bottom w:val="nil"/>
              <w:right w:val="single" w:sz="4" w:space="0" w:color="auto"/>
            </w:tcBorders>
            <w:shd w:val="clear" w:color="auto" w:fill="B4C6E7"/>
            <w:vAlign w:val="bottom"/>
          </w:tcPr>
          <w:p w14:paraId="4BA5D411" w14:textId="7C20056F"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19</w:t>
            </w:r>
          </w:p>
        </w:tc>
      </w:tr>
      <w:tr w:rsidR="00483BA7" w:rsidRPr="00483BA7" w14:paraId="25C09989"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36531AB5" w14:textId="106AFED9" w:rsidR="00483BA7" w:rsidRPr="00483BA7" w:rsidRDefault="00483BA7" w:rsidP="00483BA7">
            <w:pPr>
              <w:widowControl/>
              <w:autoSpaceDE/>
              <w:autoSpaceDN/>
              <w:rPr>
                <w:rFonts w:eastAsia="Times New Roman" w:cs="Times New Roman"/>
              </w:rPr>
            </w:pPr>
            <w:r>
              <w:t>Mar. 19</w:t>
            </w:r>
          </w:p>
        </w:tc>
        <w:tc>
          <w:tcPr>
            <w:tcW w:w="2210" w:type="dxa"/>
            <w:tcBorders>
              <w:top w:val="nil"/>
              <w:left w:val="single" w:sz="4" w:space="0" w:color="auto"/>
              <w:bottom w:val="nil"/>
              <w:right w:val="single" w:sz="4" w:space="0" w:color="auto"/>
            </w:tcBorders>
            <w:shd w:val="clear" w:color="auto" w:fill="D9E2F3"/>
            <w:noWrap/>
            <w:vAlign w:val="bottom"/>
          </w:tcPr>
          <w:p w14:paraId="2D344F7F" w14:textId="35349C2C"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19</w:t>
            </w:r>
          </w:p>
        </w:tc>
        <w:tc>
          <w:tcPr>
            <w:tcW w:w="2070" w:type="dxa"/>
            <w:tcBorders>
              <w:top w:val="nil"/>
              <w:left w:val="nil"/>
              <w:bottom w:val="nil"/>
              <w:right w:val="single" w:sz="4" w:space="0" w:color="auto"/>
            </w:tcBorders>
            <w:shd w:val="clear" w:color="auto" w:fill="D9E2F3"/>
            <w:vAlign w:val="bottom"/>
          </w:tcPr>
          <w:p w14:paraId="3CAF2238" w14:textId="737D5F4B" w:rsidR="00483BA7" w:rsidRPr="00483BA7" w:rsidRDefault="00483BA7" w:rsidP="00483BA7">
            <w:pPr>
              <w:widowControl/>
              <w:autoSpaceDE/>
              <w:autoSpaceDN/>
              <w:rPr>
                <w:rFonts w:eastAsia="Times New Roman" w:cs="Times New Roman"/>
              </w:rPr>
            </w:pPr>
            <w:r w:rsidRPr="00483BA7">
              <w:rPr>
                <w:rFonts w:eastAsia="Times New Roman" w:cs="Times New Roman"/>
              </w:rPr>
              <w:t>Unit 20</w:t>
            </w:r>
          </w:p>
        </w:tc>
      </w:tr>
      <w:tr w:rsidR="00483BA7" w:rsidRPr="00483BA7" w14:paraId="368E10D5"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68CED26B" w14:textId="144F0F05" w:rsidR="00483BA7" w:rsidRPr="00483BA7" w:rsidRDefault="00483BA7" w:rsidP="00483BA7">
            <w:pPr>
              <w:widowControl/>
              <w:autoSpaceDE/>
              <w:autoSpaceDN/>
              <w:rPr>
                <w:rFonts w:eastAsia="Times New Roman" w:cs="Times New Roman"/>
              </w:rPr>
            </w:pPr>
            <w:r>
              <w:t>Mar. 24</w:t>
            </w:r>
          </w:p>
        </w:tc>
        <w:tc>
          <w:tcPr>
            <w:tcW w:w="2210" w:type="dxa"/>
            <w:tcBorders>
              <w:top w:val="nil"/>
              <w:left w:val="single" w:sz="4" w:space="0" w:color="auto"/>
              <w:bottom w:val="nil"/>
              <w:right w:val="single" w:sz="4" w:space="0" w:color="auto"/>
            </w:tcBorders>
            <w:shd w:val="clear" w:color="auto" w:fill="B4C6E7"/>
            <w:noWrap/>
            <w:vAlign w:val="bottom"/>
          </w:tcPr>
          <w:p w14:paraId="616B2ECE" w14:textId="3E581894" w:rsidR="00483BA7" w:rsidRPr="00483BA7" w:rsidRDefault="00483BA7" w:rsidP="00483BA7">
            <w:pPr>
              <w:widowControl/>
              <w:autoSpaceDE/>
              <w:autoSpaceDN/>
              <w:rPr>
                <w:rFonts w:eastAsia="Calibri" w:cs="Times New Roman"/>
              </w:rPr>
            </w:pPr>
            <w:r w:rsidRPr="00483BA7">
              <w:rPr>
                <w:rFonts w:eastAsia="Times New Roman" w:cs="Times New Roman"/>
              </w:rPr>
              <w:t>Unit 20</w:t>
            </w:r>
          </w:p>
        </w:tc>
        <w:tc>
          <w:tcPr>
            <w:tcW w:w="2070" w:type="dxa"/>
            <w:tcBorders>
              <w:top w:val="nil"/>
              <w:left w:val="nil"/>
              <w:bottom w:val="nil"/>
              <w:right w:val="single" w:sz="4" w:space="0" w:color="auto"/>
            </w:tcBorders>
            <w:shd w:val="clear" w:color="auto" w:fill="B4C6E7"/>
            <w:vAlign w:val="bottom"/>
          </w:tcPr>
          <w:p w14:paraId="6C7A9AB5" w14:textId="2BBDB6B6" w:rsidR="00483BA7" w:rsidRPr="00483BA7" w:rsidRDefault="00483BA7" w:rsidP="00483BA7">
            <w:pPr>
              <w:widowControl/>
              <w:autoSpaceDE/>
              <w:autoSpaceDN/>
              <w:rPr>
                <w:rFonts w:eastAsia="Times New Roman" w:cs="Times New Roman"/>
              </w:rPr>
            </w:pPr>
            <w:r w:rsidRPr="00483BA7">
              <w:rPr>
                <w:rFonts w:eastAsia="Times New Roman" w:cs="Times New Roman"/>
              </w:rPr>
              <w:t>Unit 21</w:t>
            </w:r>
          </w:p>
        </w:tc>
      </w:tr>
      <w:tr w:rsidR="00483BA7" w:rsidRPr="00483BA7" w14:paraId="630D0D98" w14:textId="77777777" w:rsidTr="00483BA7">
        <w:trPr>
          <w:trHeight w:val="65"/>
          <w:jc w:val="center"/>
        </w:trPr>
        <w:tc>
          <w:tcPr>
            <w:tcW w:w="1205" w:type="dxa"/>
            <w:tcBorders>
              <w:top w:val="nil"/>
              <w:left w:val="single" w:sz="4" w:space="0" w:color="auto"/>
              <w:right w:val="single" w:sz="4" w:space="0" w:color="auto"/>
            </w:tcBorders>
            <w:shd w:val="clear" w:color="auto" w:fill="D9E2F3"/>
            <w:noWrap/>
            <w:vAlign w:val="center"/>
          </w:tcPr>
          <w:p w14:paraId="0328979F" w14:textId="723AB9FF" w:rsidR="00483BA7" w:rsidRPr="00483BA7" w:rsidRDefault="00483BA7" w:rsidP="00483BA7">
            <w:pPr>
              <w:widowControl/>
              <w:autoSpaceDE/>
              <w:autoSpaceDN/>
              <w:rPr>
                <w:rFonts w:eastAsia="Times New Roman" w:cs="Times New Roman"/>
              </w:rPr>
            </w:pPr>
            <w:r>
              <w:t>Mar. 26</w:t>
            </w:r>
          </w:p>
        </w:tc>
        <w:tc>
          <w:tcPr>
            <w:tcW w:w="2210" w:type="dxa"/>
            <w:tcBorders>
              <w:top w:val="nil"/>
              <w:left w:val="single" w:sz="4" w:space="0" w:color="auto"/>
              <w:right w:val="single" w:sz="4" w:space="0" w:color="auto"/>
            </w:tcBorders>
            <w:shd w:val="clear" w:color="auto" w:fill="D9E2F3"/>
            <w:noWrap/>
            <w:vAlign w:val="bottom"/>
          </w:tcPr>
          <w:p w14:paraId="474D52E1" w14:textId="54B3C260" w:rsidR="00483BA7" w:rsidRPr="00483BA7" w:rsidRDefault="00483BA7" w:rsidP="00483BA7">
            <w:pPr>
              <w:widowControl/>
              <w:autoSpaceDE/>
              <w:autoSpaceDN/>
              <w:rPr>
                <w:rFonts w:eastAsia="Times New Roman" w:cs="Times New Roman"/>
              </w:rPr>
            </w:pPr>
            <w:r w:rsidRPr="00483BA7">
              <w:rPr>
                <w:rFonts w:eastAsia="Calibri" w:cs="Times New Roman"/>
              </w:rPr>
              <w:t>Unit 21</w:t>
            </w:r>
          </w:p>
        </w:tc>
        <w:tc>
          <w:tcPr>
            <w:tcW w:w="2070" w:type="dxa"/>
            <w:tcBorders>
              <w:top w:val="nil"/>
              <w:left w:val="nil"/>
              <w:right w:val="single" w:sz="4" w:space="0" w:color="auto"/>
            </w:tcBorders>
            <w:shd w:val="clear" w:color="auto" w:fill="D9E2F3"/>
            <w:vAlign w:val="bottom"/>
          </w:tcPr>
          <w:p w14:paraId="213E0330" w14:textId="28171E57" w:rsidR="00483BA7" w:rsidRPr="00483BA7" w:rsidRDefault="00483BA7" w:rsidP="00483BA7">
            <w:pPr>
              <w:widowControl/>
              <w:autoSpaceDE/>
              <w:autoSpaceDN/>
              <w:rPr>
                <w:rFonts w:eastAsia="Times New Roman" w:cs="Times New Roman"/>
              </w:rPr>
            </w:pPr>
            <w:r w:rsidRPr="00483BA7">
              <w:rPr>
                <w:rFonts w:eastAsia="Times New Roman" w:cs="Times New Roman"/>
                <w:sz w:val="20"/>
                <w:szCs w:val="20"/>
              </w:rPr>
              <w:t>Unit 22</w:t>
            </w:r>
          </w:p>
        </w:tc>
      </w:tr>
      <w:tr w:rsidR="00483BA7" w:rsidRPr="00483BA7" w14:paraId="7AB2B28E" w14:textId="77777777" w:rsidTr="00483BA7">
        <w:trPr>
          <w:trHeight w:val="65"/>
          <w:jc w:val="center"/>
        </w:trPr>
        <w:tc>
          <w:tcPr>
            <w:tcW w:w="1205" w:type="dxa"/>
            <w:tcBorders>
              <w:top w:val="nil"/>
              <w:left w:val="single" w:sz="4" w:space="0" w:color="auto"/>
              <w:right w:val="single" w:sz="4" w:space="0" w:color="auto"/>
            </w:tcBorders>
            <w:shd w:val="clear" w:color="auto" w:fill="B4C6E7"/>
            <w:noWrap/>
            <w:vAlign w:val="center"/>
          </w:tcPr>
          <w:p w14:paraId="06CF732A" w14:textId="2864E9E3" w:rsidR="00483BA7" w:rsidRPr="00483BA7" w:rsidRDefault="00483BA7" w:rsidP="00483BA7">
            <w:pPr>
              <w:widowControl/>
              <w:autoSpaceDE/>
              <w:autoSpaceDN/>
              <w:rPr>
                <w:rFonts w:eastAsia="Times New Roman" w:cs="Times New Roman"/>
              </w:rPr>
            </w:pPr>
            <w:r>
              <w:t>Mar. 31</w:t>
            </w:r>
          </w:p>
        </w:tc>
        <w:tc>
          <w:tcPr>
            <w:tcW w:w="2210" w:type="dxa"/>
            <w:tcBorders>
              <w:top w:val="nil"/>
              <w:left w:val="single" w:sz="4" w:space="0" w:color="auto"/>
              <w:right w:val="single" w:sz="4" w:space="0" w:color="auto"/>
            </w:tcBorders>
            <w:shd w:val="clear" w:color="auto" w:fill="B4C6E7"/>
            <w:noWrap/>
            <w:vAlign w:val="bottom"/>
          </w:tcPr>
          <w:p w14:paraId="5F81B7CC" w14:textId="0F34CA33" w:rsidR="00483BA7" w:rsidRPr="00483BA7" w:rsidRDefault="00483BA7" w:rsidP="00483BA7">
            <w:pPr>
              <w:widowControl/>
              <w:autoSpaceDE/>
              <w:autoSpaceDN/>
              <w:rPr>
                <w:rFonts w:eastAsia="Calibri" w:cs="Times New Roman"/>
              </w:rPr>
            </w:pPr>
            <w:r w:rsidRPr="00483BA7">
              <w:rPr>
                <w:rFonts w:eastAsia="Times New Roman" w:cs="Times New Roman"/>
                <w:sz w:val="20"/>
                <w:szCs w:val="20"/>
              </w:rPr>
              <w:t>Unit 22</w:t>
            </w:r>
          </w:p>
        </w:tc>
        <w:tc>
          <w:tcPr>
            <w:tcW w:w="2070" w:type="dxa"/>
            <w:tcBorders>
              <w:top w:val="nil"/>
              <w:left w:val="single" w:sz="4" w:space="0" w:color="auto"/>
              <w:right w:val="single" w:sz="4" w:space="0" w:color="auto"/>
            </w:tcBorders>
            <w:shd w:val="clear" w:color="auto" w:fill="B4C6E7"/>
            <w:vAlign w:val="bottom"/>
          </w:tcPr>
          <w:p w14:paraId="35CFA9D2" w14:textId="19F3A841" w:rsidR="00483BA7" w:rsidRPr="00483BA7" w:rsidRDefault="00483BA7" w:rsidP="00483BA7">
            <w:pPr>
              <w:widowControl/>
              <w:autoSpaceDE/>
              <w:autoSpaceDN/>
              <w:rPr>
                <w:rFonts w:eastAsia="Times New Roman" w:cs="Times New Roman"/>
              </w:rPr>
            </w:pPr>
            <w:r w:rsidRPr="00483BA7">
              <w:rPr>
                <w:rFonts w:eastAsia="Times New Roman" w:cs="Times New Roman"/>
              </w:rPr>
              <w:t>Unit 23</w:t>
            </w:r>
          </w:p>
        </w:tc>
      </w:tr>
      <w:tr w:rsidR="00483BA7" w:rsidRPr="00483BA7" w14:paraId="4FA81977" w14:textId="77777777" w:rsidTr="00483BA7">
        <w:trPr>
          <w:trHeight w:val="65"/>
          <w:jc w:val="center"/>
        </w:trPr>
        <w:tc>
          <w:tcPr>
            <w:tcW w:w="1205" w:type="dxa"/>
            <w:tcBorders>
              <w:left w:val="single" w:sz="4" w:space="0" w:color="auto"/>
              <w:bottom w:val="nil"/>
              <w:right w:val="single" w:sz="4" w:space="0" w:color="auto"/>
            </w:tcBorders>
            <w:shd w:val="clear" w:color="auto" w:fill="D9E2F3"/>
            <w:noWrap/>
            <w:vAlign w:val="center"/>
          </w:tcPr>
          <w:p w14:paraId="3478E68D" w14:textId="7E7E3710" w:rsidR="00483BA7" w:rsidRPr="00483BA7" w:rsidRDefault="00483BA7" w:rsidP="00483BA7">
            <w:pPr>
              <w:widowControl/>
              <w:autoSpaceDE/>
              <w:autoSpaceDN/>
              <w:rPr>
                <w:rFonts w:eastAsia="Times New Roman" w:cs="Times New Roman"/>
              </w:rPr>
            </w:pPr>
            <w:r>
              <w:t>Apr. 2</w:t>
            </w:r>
          </w:p>
        </w:tc>
        <w:tc>
          <w:tcPr>
            <w:tcW w:w="2210" w:type="dxa"/>
            <w:tcBorders>
              <w:left w:val="single" w:sz="4" w:space="0" w:color="auto"/>
              <w:bottom w:val="nil"/>
              <w:right w:val="single" w:sz="4" w:space="0" w:color="auto"/>
            </w:tcBorders>
            <w:shd w:val="clear" w:color="auto" w:fill="D9E2F3"/>
            <w:noWrap/>
            <w:vAlign w:val="bottom"/>
          </w:tcPr>
          <w:p w14:paraId="1D317788" w14:textId="773DBA86" w:rsidR="00483BA7" w:rsidRPr="00483BA7" w:rsidRDefault="00483BA7" w:rsidP="00483BA7">
            <w:pPr>
              <w:widowControl/>
              <w:autoSpaceDE/>
              <w:autoSpaceDN/>
              <w:rPr>
                <w:rFonts w:eastAsia="Calibri" w:cs="Times New Roman"/>
              </w:rPr>
            </w:pPr>
            <w:r w:rsidRPr="00483BA7">
              <w:rPr>
                <w:rFonts w:eastAsia="Calibri" w:cs="Times New Roman"/>
              </w:rPr>
              <w:t>Unit 23</w:t>
            </w:r>
          </w:p>
        </w:tc>
        <w:tc>
          <w:tcPr>
            <w:tcW w:w="2070" w:type="dxa"/>
            <w:tcBorders>
              <w:left w:val="nil"/>
              <w:bottom w:val="nil"/>
              <w:right w:val="single" w:sz="4" w:space="0" w:color="auto"/>
            </w:tcBorders>
            <w:shd w:val="clear" w:color="auto" w:fill="D9E2F3"/>
            <w:vAlign w:val="bottom"/>
          </w:tcPr>
          <w:p w14:paraId="1A7D3006" w14:textId="338A8561" w:rsidR="00483BA7" w:rsidRPr="00483BA7" w:rsidRDefault="00483BA7" w:rsidP="00483BA7">
            <w:pPr>
              <w:widowControl/>
              <w:autoSpaceDE/>
              <w:autoSpaceDN/>
              <w:rPr>
                <w:rFonts w:eastAsia="Calibri" w:cs="Times New Roman"/>
              </w:rPr>
            </w:pPr>
            <w:r w:rsidRPr="00483BA7">
              <w:rPr>
                <w:rFonts w:eastAsia="Times New Roman" w:cs="Times New Roman"/>
                <w:sz w:val="20"/>
                <w:szCs w:val="20"/>
              </w:rPr>
              <w:t>Unit 24</w:t>
            </w:r>
          </w:p>
        </w:tc>
      </w:tr>
      <w:tr w:rsidR="00483BA7" w:rsidRPr="00483BA7" w14:paraId="677D6ACB"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7EE5C869" w14:textId="43A86F2A" w:rsidR="00483BA7" w:rsidRPr="00483BA7" w:rsidRDefault="00483BA7" w:rsidP="00483BA7">
            <w:pPr>
              <w:widowControl/>
              <w:autoSpaceDE/>
              <w:autoSpaceDN/>
              <w:rPr>
                <w:rFonts w:eastAsia="Times New Roman" w:cs="Times New Roman"/>
              </w:rPr>
            </w:pPr>
            <w:r>
              <w:t>Apr. 7</w:t>
            </w:r>
          </w:p>
        </w:tc>
        <w:tc>
          <w:tcPr>
            <w:tcW w:w="2210" w:type="dxa"/>
            <w:tcBorders>
              <w:top w:val="nil"/>
              <w:left w:val="single" w:sz="4" w:space="0" w:color="auto"/>
              <w:bottom w:val="nil"/>
              <w:right w:val="single" w:sz="4" w:space="0" w:color="auto"/>
            </w:tcBorders>
            <w:shd w:val="clear" w:color="auto" w:fill="B4C6E7"/>
            <w:noWrap/>
            <w:vAlign w:val="bottom"/>
          </w:tcPr>
          <w:p w14:paraId="504670B6" w14:textId="1629A922" w:rsidR="00483BA7" w:rsidRPr="00483BA7" w:rsidRDefault="00483BA7" w:rsidP="00483BA7">
            <w:pPr>
              <w:widowControl/>
              <w:autoSpaceDE/>
              <w:autoSpaceDN/>
              <w:rPr>
                <w:rFonts w:eastAsia="Calibri" w:cs="Times New Roman"/>
              </w:rPr>
            </w:pPr>
            <w:r w:rsidRPr="00483BA7">
              <w:rPr>
                <w:rFonts w:eastAsia="Calibri" w:cs="Times New Roman"/>
              </w:rPr>
              <w:t>Unit 24</w:t>
            </w:r>
          </w:p>
        </w:tc>
        <w:tc>
          <w:tcPr>
            <w:tcW w:w="2070" w:type="dxa"/>
            <w:tcBorders>
              <w:top w:val="nil"/>
              <w:left w:val="nil"/>
              <w:bottom w:val="nil"/>
              <w:right w:val="single" w:sz="4" w:space="0" w:color="auto"/>
            </w:tcBorders>
            <w:shd w:val="clear" w:color="auto" w:fill="B4C6E7"/>
            <w:vAlign w:val="bottom"/>
          </w:tcPr>
          <w:p w14:paraId="03F84BB7" w14:textId="642BA3D1" w:rsidR="00483BA7" w:rsidRPr="00483BA7" w:rsidRDefault="00483BA7" w:rsidP="00483BA7">
            <w:pPr>
              <w:widowControl/>
              <w:autoSpaceDE/>
              <w:autoSpaceDN/>
              <w:rPr>
                <w:rFonts w:eastAsia="Calibri" w:cs="Times New Roman"/>
              </w:rPr>
            </w:pPr>
            <w:r w:rsidRPr="00483BA7">
              <w:rPr>
                <w:rFonts w:eastAsia="Calibri" w:cs="Times New Roman"/>
              </w:rPr>
              <w:t>Unit 25</w:t>
            </w:r>
          </w:p>
        </w:tc>
      </w:tr>
      <w:tr w:rsidR="00483BA7" w:rsidRPr="00483BA7" w14:paraId="2CCC150A"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5176DA3E" w14:textId="142DB7D1" w:rsidR="00483BA7" w:rsidRPr="00483BA7" w:rsidRDefault="00483BA7" w:rsidP="00483BA7">
            <w:pPr>
              <w:widowControl/>
              <w:autoSpaceDE/>
              <w:autoSpaceDN/>
              <w:rPr>
                <w:rFonts w:eastAsia="Times New Roman" w:cs="Times New Roman"/>
              </w:rPr>
            </w:pPr>
            <w:r>
              <w:t>Apr. 9</w:t>
            </w:r>
          </w:p>
        </w:tc>
        <w:tc>
          <w:tcPr>
            <w:tcW w:w="2210" w:type="dxa"/>
            <w:tcBorders>
              <w:top w:val="nil"/>
              <w:left w:val="single" w:sz="4" w:space="0" w:color="auto"/>
              <w:bottom w:val="nil"/>
              <w:right w:val="single" w:sz="4" w:space="0" w:color="auto"/>
            </w:tcBorders>
            <w:shd w:val="clear" w:color="auto" w:fill="D9E2F3"/>
            <w:noWrap/>
            <w:vAlign w:val="bottom"/>
          </w:tcPr>
          <w:p w14:paraId="579F56F6" w14:textId="574A39F8" w:rsidR="00483BA7" w:rsidRPr="00483BA7" w:rsidRDefault="00483BA7" w:rsidP="00483BA7">
            <w:pPr>
              <w:widowControl/>
              <w:autoSpaceDE/>
              <w:autoSpaceDN/>
              <w:rPr>
                <w:rFonts w:eastAsia="Calibri" w:cs="Times New Roman"/>
              </w:rPr>
            </w:pPr>
            <w:r w:rsidRPr="00483BA7">
              <w:rPr>
                <w:rFonts w:eastAsia="Calibri" w:cs="Times New Roman"/>
              </w:rPr>
              <w:t>Unit 25</w:t>
            </w:r>
          </w:p>
        </w:tc>
        <w:tc>
          <w:tcPr>
            <w:tcW w:w="2070" w:type="dxa"/>
            <w:tcBorders>
              <w:top w:val="nil"/>
              <w:left w:val="nil"/>
              <w:bottom w:val="nil"/>
              <w:right w:val="single" w:sz="4" w:space="0" w:color="auto"/>
            </w:tcBorders>
            <w:shd w:val="clear" w:color="auto" w:fill="D9E2F3"/>
            <w:vAlign w:val="bottom"/>
          </w:tcPr>
          <w:p w14:paraId="77485404" w14:textId="793870FF" w:rsidR="00483BA7" w:rsidRPr="00483BA7" w:rsidRDefault="00483BA7" w:rsidP="00483BA7">
            <w:pPr>
              <w:widowControl/>
              <w:autoSpaceDE/>
              <w:autoSpaceDN/>
              <w:rPr>
                <w:rFonts w:eastAsia="Calibri" w:cs="Times New Roman"/>
              </w:rPr>
            </w:pPr>
            <w:r w:rsidRPr="00483BA7">
              <w:rPr>
                <w:rFonts w:eastAsia="Calibri" w:cs="Times New Roman"/>
              </w:rPr>
              <w:t>Unit 26</w:t>
            </w:r>
          </w:p>
        </w:tc>
      </w:tr>
      <w:tr w:rsidR="00483BA7" w:rsidRPr="00483BA7" w14:paraId="065ABB4D" w14:textId="77777777" w:rsidTr="00483BA7">
        <w:trPr>
          <w:trHeight w:val="65"/>
          <w:jc w:val="center"/>
        </w:trPr>
        <w:tc>
          <w:tcPr>
            <w:tcW w:w="1205" w:type="dxa"/>
            <w:tcBorders>
              <w:top w:val="nil"/>
              <w:left w:val="single" w:sz="4" w:space="0" w:color="auto"/>
              <w:bottom w:val="nil"/>
              <w:right w:val="single" w:sz="4" w:space="0" w:color="auto"/>
            </w:tcBorders>
            <w:shd w:val="clear" w:color="auto" w:fill="B4C6E7"/>
            <w:noWrap/>
            <w:vAlign w:val="center"/>
          </w:tcPr>
          <w:p w14:paraId="2C4FF694" w14:textId="2B1F45F9" w:rsidR="00483BA7" w:rsidRPr="00483BA7" w:rsidRDefault="00483BA7" w:rsidP="00483BA7">
            <w:pPr>
              <w:widowControl/>
              <w:autoSpaceDE/>
              <w:autoSpaceDN/>
              <w:rPr>
                <w:rFonts w:eastAsia="Times New Roman" w:cs="Times New Roman"/>
              </w:rPr>
            </w:pPr>
            <w:r>
              <w:t>Apr.</w:t>
            </w:r>
            <w:r w:rsidR="00D04B4A">
              <w:t xml:space="preserve"> </w:t>
            </w:r>
            <w:r>
              <w:t>14</w:t>
            </w:r>
          </w:p>
        </w:tc>
        <w:tc>
          <w:tcPr>
            <w:tcW w:w="2210" w:type="dxa"/>
            <w:tcBorders>
              <w:top w:val="nil"/>
              <w:left w:val="single" w:sz="4" w:space="0" w:color="auto"/>
              <w:bottom w:val="nil"/>
              <w:right w:val="single" w:sz="4" w:space="0" w:color="auto"/>
            </w:tcBorders>
            <w:shd w:val="clear" w:color="auto" w:fill="B4C6E7"/>
            <w:noWrap/>
            <w:vAlign w:val="bottom"/>
          </w:tcPr>
          <w:p w14:paraId="12B34C5B" w14:textId="559EB6E9" w:rsidR="00483BA7" w:rsidRPr="00483BA7" w:rsidRDefault="00483BA7" w:rsidP="00483BA7">
            <w:pPr>
              <w:widowControl/>
              <w:autoSpaceDE/>
              <w:autoSpaceDN/>
              <w:rPr>
                <w:rFonts w:eastAsia="Calibri" w:cs="Times New Roman"/>
              </w:rPr>
            </w:pPr>
            <w:r w:rsidRPr="00483BA7">
              <w:rPr>
                <w:rFonts w:eastAsia="Calibri" w:cs="Times New Roman"/>
              </w:rPr>
              <w:t>Unit 26</w:t>
            </w:r>
          </w:p>
        </w:tc>
        <w:tc>
          <w:tcPr>
            <w:tcW w:w="2070" w:type="dxa"/>
            <w:tcBorders>
              <w:top w:val="nil"/>
              <w:left w:val="nil"/>
              <w:bottom w:val="nil"/>
              <w:right w:val="single" w:sz="4" w:space="0" w:color="auto"/>
            </w:tcBorders>
            <w:shd w:val="clear" w:color="auto" w:fill="B4C6E7"/>
            <w:vAlign w:val="bottom"/>
          </w:tcPr>
          <w:p w14:paraId="21A65D6C" w14:textId="0553F24F" w:rsidR="00483BA7" w:rsidRPr="00483BA7" w:rsidRDefault="00483BA7" w:rsidP="00483BA7">
            <w:pPr>
              <w:widowControl/>
              <w:autoSpaceDE/>
              <w:autoSpaceDN/>
              <w:rPr>
                <w:rFonts w:eastAsia="Calibri" w:cs="Times New Roman"/>
              </w:rPr>
            </w:pPr>
            <w:r w:rsidRPr="00483BA7">
              <w:rPr>
                <w:rFonts w:eastAsia="Calibri" w:cs="Times New Roman"/>
              </w:rPr>
              <w:t>Unit 27</w:t>
            </w:r>
          </w:p>
        </w:tc>
      </w:tr>
      <w:tr w:rsidR="00483BA7" w:rsidRPr="00483BA7" w14:paraId="1430F10A" w14:textId="77777777" w:rsidTr="00483BA7">
        <w:trPr>
          <w:trHeight w:val="65"/>
          <w:jc w:val="center"/>
        </w:trPr>
        <w:tc>
          <w:tcPr>
            <w:tcW w:w="1205" w:type="dxa"/>
            <w:tcBorders>
              <w:top w:val="nil"/>
              <w:left w:val="single" w:sz="4" w:space="0" w:color="auto"/>
              <w:bottom w:val="nil"/>
              <w:right w:val="single" w:sz="4" w:space="0" w:color="auto"/>
            </w:tcBorders>
            <w:shd w:val="clear" w:color="auto" w:fill="D9E2F3"/>
            <w:noWrap/>
            <w:vAlign w:val="center"/>
          </w:tcPr>
          <w:p w14:paraId="61D01BE3" w14:textId="3A48BCE5" w:rsidR="00483BA7" w:rsidRPr="00483BA7" w:rsidRDefault="00483BA7" w:rsidP="00483BA7">
            <w:pPr>
              <w:widowControl/>
              <w:autoSpaceDE/>
              <w:autoSpaceDN/>
              <w:rPr>
                <w:rFonts w:eastAsia="Times New Roman" w:cs="Times New Roman"/>
              </w:rPr>
            </w:pPr>
            <w:r>
              <w:t>Apr. 16</w:t>
            </w:r>
          </w:p>
        </w:tc>
        <w:tc>
          <w:tcPr>
            <w:tcW w:w="2210" w:type="dxa"/>
            <w:tcBorders>
              <w:top w:val="nil"/>
              <w:left w:val="single" w:sz="4" w:space="0" w:color="auto"/>
              <w:bottom w:val="nil"/>
              <w:right w:val="single" w:sz="4" w:space="0" w:color="auto"/>
            </w:tcBorders>
            <w:shd w:val="clear" w:color="auto" w:fill="D9E2F3"/>
            <w:noWrap/>
            <w:vAlign w:val="bottom"/>
          </w:tcPr>
          <w:p w14:paraId="07CAC609" w14:textId="44DBDDFD" w:rsidR="00483BA7" w:rsidRPr="00483BA7" w:rsidRDefault="00483BA7" w:rsidP="00483BA7">
            <w:pPr>
              <w:widowControl/>
              <w:autoSpaceDE/>
              <w:autoSpaceDN/>
              <w:rPr>
                <w:rFonts w:eastAsia="Calibri" w:cs="Times New Roman"/>
              </w:rPr>
            </w:pPr>
            <w:r w:rsidRPr="00483BA7">
              <w:rPr>
                <w:rFonts w:eastAsia="Calibri" w:cs="Times New Roman"/>
              </w:rPr>
              <w:t>Unit 27</w:t>
            </w:r>
          </w:p>
        </w:tc>
        <w:tc>
          <w:tcPr>
            <w:tcW w:w="2070" w:type="dxa"/>
            <w:tcBorders>
              <w:top w:val="nil"/>
              <w:left w:val="nil"/>
              <w:bottom w:val="nil"/>
              <w:right w:val="single" w:sz="4" w:space="0" w:color="auto"/>
            </w:tcBorders>
            <w:shd w:val="clear" w:color="auto" w:fill="D9E2F3"/>
            <w:vAlign w:val="bottom"/>
          </w:tcPr>
          <w:p w14:paraId="0FDFB50A" w14:textId="24D5ABF7" w:rsidR="00483BA7" w:rsidRPr="00483BA7" w:rsidRDefault="00483BA7" w:rsidP="00483BA7">
            <w:pPr>
              <w:widowControl/>
              <w:autoSpaceDE/>
              <w:autoSpaceDN/>
              <w:rPr>
                <w:rFonts w:eastAsia="Calibri" w:cs="Times New Roman"/>
              </w:rPr>
            </w:pPr>
            <w:r w:rsidRPr="00483BA7">
              <w:rPr>
                <w:rFonts w:eastAsia="Calibri" w:cs="Times New Roman"/>
              </w:rPr>
              <w:t>Unit 28</w:t>
            </w:r>
          </w:p>
        </w:tc>
      </w:tr>
      <w:tr w:rsidR="00483BA7" w:rsidRPr="00483BA7" w14:paraId="7099CBE9" w14:textId="77777777" w:rsidTr="00483BA7">
        <w:trPr>
          <w:trHeight w:val="65"/>
          <w:jc w:val="center"/>
        </w:trPr>
        <w:tc>
          <w:tcPr>
            <w:tcW w:w="1205" w:type="dxa"/>
            <w:tcBorders>
              <w:top w:val="nil"/>
              <w:left w:val="single" w:sz="4" w:space="0" w:color="auto"/>
              <w:bottom w:val="single" w:sz="4" w:space="0" w:color="auto"/>
              <w:right w:val="single" w:sz="4" w:space="0" w:color="auto"/>
            </w:tcBorders>
            <w:shd w:val="clear" w:color="auto" w:fill="B4C6E7"/>
            <w:noWrap/>
            <w:vAlign w:val="center"/>
          </w:tcPr>
          <w:p w14:paraId="349BCD26" w14:textId="204A5D1C" w:rsidR="00483BA7" w:rsidRPr="00483BA7" w:rsidRDefault="00483BA7" w:rsidP="00483BA7">
            <w:pPr>
              <w:widowControl/>
              <w:autoSpaceDE/>
              <w:autoSpaceDN/>
              <w:rPr>
                <w:rFonts w:eastAsia="Times New Roman" w:cs="Times New Roman"/>
              </w:rPr>
            </w:pPr>
            <w:r>
              <w:rPr>
                <w:rFonts w:eastAsia="Times New Roman" w:cs="Times New Roman"/>
              </w:rPr>
              <w:t>Final Exam</w:t>
            </w:r>
          </w:p>
        </w:tc>
        <w:tc>
          <w:tcPr>
            <w:tcW w:w="2210" w:type="dxa"/>
            <w:tcBorders>
              <w:top w:val="nil"/>
              <w:left w:val="single" w:sz="4" w:space="0" w:color="auto"/>
              <w:bottom w:val="single" w:sz="4" w:space="0" w:color="auto"/>
              <w:right w:val="single" w:sz="4" w:space="0" w:color="auto"/>
            </w:tcBorders>
            <w:shd w:val="clear" w:color="auto" w:fill="B4C6E7"/>
            <w:noWrap/>
            <w:vAlign w:val="bottom"/>
          </w:tcPr>
          <w:p w14:paraId="5819ED57" w14:textId="698B91AF" w:rsidR="00483BA7" w:rsidRPr="00483BA7" w:rsidRDefault="00483BA7" w:rsidP="00483BA7">
            <w:pPr>
              <w:widowControl/>
              <w:autoSpaceDE/>
              <w:autoSpaceDN/>
              <w:rPr>
                <w:rFonts w:eastAsia="Calibri" w:cs="Times New Roman"/>
              </w:rPr>
            </w:pPr>
            <w:r>
              <w:rPr>
                <w:rFonts w:eastAsia="Calibri" w:cs="Times New Roman"/>
              </w:rPr>
              <w:t>Project Presentation</w:t>
            </w:r>
          </w:p>
        </w:tc>
        <w:tc>
          <w:tcPr>
            <w:tcW w:w="2070" w:type="dxa"/>
            <w:tcBorders>
              <w:top w:val="nil"/>
              <w:left w:val="nil"/>
              <w:bottom w:val="single" w:sz="4" w:space="0" w:color="auto"/>
              <w:right w:val="single" w:sz="4" w:space="0" w:color="auto"/>
            </w:tcBorders>
            <w:shd w:val="clear" w:color="auto" w:fill="B4C6E7"/>
          </w:tcPr>
          <w:p w14:paraId="70405F6D" w14:textId="77777777" w:rsidR="00483BA7" w:rsidRPr="00483BA7" w:rsidRDefault="00483BA7" w:rsidP="00483BA7">
            <w:pPr>
              <w:widowControl/>
              <w:autoSpaceDE/>
              <w:autoSpaceDN/>
              <w:rPr>
                <w:rFonts w:eastAsia="Calibri" w:cs="Times New Roman"/>
              </w:rPr>
            </w:pPr>
          </w:p>
        </w:tc>
      </w:tr>
    </w:tbl>
    <w:p w14:paraId="2349A6F0" w14:textId="336F267A" w:rsidR="00483BA7" w:rsidRDefault="00483BA7">
      <w:pPr>
        <w:rPr>
          <w:b/>
          <w:sz w:val="20"/>
        </w:rPr>
      </w:pPr>
    </w:p>
    <w:sectPr w:rsidR="00483BA7">
      <w:pgSz w:w="12240" w:h="15840"/>
      <w:pgMar w:top="5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44397"/>
    <w:multiLevelType w:val="multilevel"/>
    <w:tmpl w:val="6936CE8E"/>
    <w:lvl w:ilvl="0">
      <w:start w:val="1"/>
      <w:numFmt w:val="decimal"/>
      <w:lvlText w:val="%1."/>
      <w:lvlJc w:val="left"/>
      <w:pPr>
        <w:ind w:left="4679" w:hanging="200"/>
        <w:jc w:val="right"/>
      </w:pPr>
      <w:rPr>
        <w:rFonts w:ascii="Garamond" w:eastAsia="Garamond" w:hAnsi="Garamond" w:cs="Garamond" w:hint="default"/>
        <w:b/>
        <w:bCs/>
        <w:i w:val="0"/>
        <w:iCs w:val="0"/>
        <w:spacing w:val="-2"/>
        <w:w w:val="100"/>
        <w:sz w:val="22"/>
        <w:szCs w:val="22"/>
        <w:lang w:val="en-US" w:eastAsia="en-US" w:bidi="ar-SA"/>
      </w:rPr>
    </w:lvl>
    <w:lvl w:ilvl="1">
      <w:start w:val="1"/>
      <w:numFmt w:val="decimal"/>
      <w:lvlText w:val="%1.%2."/>
      <w:lvlJc w:val="left"/>
      <w:pPr>
        <w:ind w:left="360" w:hanging="363"/>
      </w:pPr>
      <w:rPr>
        <w:rFonts w:ascii="Garamond" w:eastAsia="Garamond" w:hAnsi="Garamond" w:cs="Garamond" w:hint="default"/>
        <w:b/>
        <w:bCs/>
        <w:i w:val="0"/>
        <w:iCs w:val="0"/>
        <w:spacing w:val="-2"/>
        <w:w w:val="100"/>
        <w:sz w:val="22"/>
        <w:szCs w:val="22"/>
        <w:lang w:val="en-US" w:eastAsia="en-US" w:bidi="ar-SA"/>
      </w:rPr>
    </w:lvl>
    <w:lvl w:ilvl="2">
      <w:numFmt w:val="bullet"/>
      <w:lvlText w:val=""/>
      <w:lvlJc w:val="left"/>
      <w:pPr>
        <w:ind w:left="1352" w:hanging="361"/>
      </w:pPr>
      <w:rPr>
        <w:rFonts w:ascii="Symbol" w:eastAsia="Symbol" w:hAnsi="Symbol" w:cs="Symbol" w:hint="default"/>
        <w:spacing w:val="0"/>
        <w:w w:val="100"/>
        <w:lang w:val="en-US" w:eastAsia="en-US" w:bidi="ar-SA"/>
      </w:rPr>
    </w:lvl>
    <w:lvl w:ilvl="3">
      <w:numFmt w:val="bullet"/>
      <w:lvlText w:val="•"/>
      <w:lvlJc w:val="left"/>
      <w:pPr>
        <w:ind w:left="4680" w:hanging="361"/>
      </w:pPr>
      <w:rPr>
        <w:rFonts w:hint="default"/>
        <w:lang w:val="en-US" w:eastAsia="en-US" w:bidi="ar-SA"/>
      </w:rPr>
    </w:lvl>
    <w:lvl w:ilvl="4">
      <w:numFmt w:val="bullet"/>
      <w:lvlText w:val="•"/>
      <w:lvlJc w:val="left"/>
      <w:pPr>
        <w:ind w:left="5657" w:hanging="361"/>
      </w:pPr>
      <w:rPr>
        <w:rFonts w:hint="default"/>
        <w:lang w:val="en-US" w:eastAsia="en-US" w:bidi="ar-SA"/>
      </w:rPr>
    </w:lvl>
    <w:lvl w:ilvl="5">
      <w:numFmt w:val="bullet"/>
      <w:lvlText w:val="•"/>
      <w:lvlJc w:val="left"/>
      <w:pPr>
        <w:ind w:left="6634" w:hanging="361"/>
      </w:pPr>
      <w:rPr>
        <w:rFonts w:hint="default"/>
        <w:lang w:val="en-US" w:eastAsia="en-US" w:bidi="ar-SA"/>
      </w:rPr>
    </w:lvl>
    <w:lvl w:ilvl="6">
      <w:numFmt w:val="bullet"/>
      <w:lvlText w:val="•"/>
      <w:lvlJc w:val="left"/>
      <w:pPr>
        <w:ind w:left="7611" w:hanging="361"/>
      </w:pPr>
      <w:rPr>
        <w:rFonts w:hint="default"/>
        <w:lang w:val="en-US" w:eastAsia="en-US" w:bidi="ar-SA"/>
      </w:rPr>
    </w:lvl>
    <w:lvl w:ilvl="7">
      <w:numFmt w:val="bullet"/>
      <w:lvlText w:val="•"/>
      <w:lvlJc w:val="left"/>
      <w:pPr>
        <w:ind w:left="8588" w:hanging="361"/>
      </w:pPr>
      <w:rPr>
        <w:rFonts w:hint="default"/>
        <w:lang w:val="en-US" w:eastAsia="en-US" w:bidi="ar-SA"/>
      </w:rPr>
    </w:lvl>
    <w:lvl w:ilvl="8">
      <w:numFmt w:val="bullet"/>
      <w:lvlText w:val="•"/>
      <w:lvlJc w:val="left"/>
      <w:pPr>
        <w:ind w:left="9565" w:hanging="361"/>
      </w:pPr>
      <w:rPr>
        <w:rFonts w:hint="default"/>
        <w:lang w:val="en-US" w:eastAsia="en-US" w:bidi="ar-SA"/>
      </w:rPr>
    </w:lvl>
  </w:abstractNum>
  <w:abstractNum w:abstractNumId="1" w15:restartNumberingAfterBreak="0">
    <w:nsid w:val="71F04234"/>
    <w:multiLevelType w:val="multilevel"/>
    <w:tmpl w:val="6936CE8E"/>
    <w:lvl w:ilvl="0">
      <w:start w:val="1"/>
      <w:numFmt w:val="decimal"/>
      <w:lvlText w:val="%1."/>
      <w:lvlJc w:val="left"/>
      <w:pPr>
        <w:ind w:left="4679" w:hanging="200"/>
        <w:jc w:val="right"/>
      </w:pPr>
      <w:rPr>
        <w:rFonts w:ascii="Garamond" w:eastAsia="Garamond" w:hAnsi="Garamond" w:cs="Garamond" w:hint="default"/>
        <w:b/>
        <w:bCs/>
        <w:i w:val="0"/>
        <w:iCs w:val="0"/>
        <w:spacing w:val="-2"/>
        <w:w w:val="100"/>
        <w:sz w:val="22"/>
        <w:szCs w:val="22"/>
        <w:lang w:val="en-US" w:eastAsia="en-US" w:bidi="ar-SA"/>
      </w:rPr>
    </w:lvl>
    <w:lvl w:ilvl="1">
      <w:start w:val="1"/>
      <w:numFmt w:val="decimal"/>
      <w:lvlText w:val="%1.%2."/>
      <w:lvlJc w:val="left"/>
      <w:pPr>
        <w:ind w:left="360" w:hanging="363"/>
      </w:pPr>
      <w:rPr>
        <w:rFonts w:ascii="Garamond" w:eastAsia="Garamond" w:hAnsi="Garamond" w:cs="Garamond" w:hint="default"/>
        <w:b/>
        <w:bCs/>
        <w:i w:val="0"/>
        <w:iCs w:val="0"/>
        <w:spacing w:val="-2"/>
        <w:w w:val="100"/>
        <w:sz w:val="22"/>
        <w:szCs w:val="22"/>
        <w:lang w:val="en-US" w:eastAsia="en-US" w:bidi="ar-SA"/>
      </w:rPr>
    </w:lvl>
    <w:lvl w:ilvl="2">
      <w:numFmt w:val="bullet"/>
      <w:lvlText w:val=""/>
      <w:lvlJc w:val="left"/>
      <w:pPr>
        <w:ind w:left="1352" w:hanging="361"/>
      </w:pPr>
      <w:rPr>
        <w:rFonts w:ascii="Symbol" w:eastAsia="Symbol" w:hAnsi="Symbol" w:cs="Symbol" w:hint="default"/>
        <w:spacing w:val="0"/>
        <w:w w:val="100"/>
        <w:lang w:val="en-US" w:eastAsia="en-US" w:bidi="ar-SA"/>
      </w:rPr>
    </w:lvl>
    <w:lvl w:ilvl="3">
      <w:numFmt w:val="bullet"/>
      <w:lvlText w:val="•"/>
      <w:lvlJc w:val="left"/>
      <w:pPr>
        <w:ind w:left="4680" w:hanging="361"/>
      </w:pPr>
      <w:rPr>
        <w:rFonts w:hint="default"/>
        <w:lang w:val="en-US" w:eastAsia="en-US" w:bidi="ar-SA"/>
      </w:rPr>
    </w:lvl>
    <w:lvl w:ilvl="4">
      <w:numFmt w:val="bullet"/>
      <w:lvlText w:val="•"/>
      <w:lvlJc w:val="left"/>
      <w:pPr>
        <w:ind w:left="5657" w:hanging="361"/>
      </w:pPr>
      <w:rPr>
        <w:rFonts w:hint="default"/>
        <w:lang w:val="en-US" w:eastAsia="en-US" w:bidi="ar-SA"/>
      </w:rPr>
    </w:lvl>
    <w:lvl w:ilvl="5">
      <w:numFmt w:val="bullet"/>
      <w:lvlText w:val="•"/>
      <w:lvlJc w:val="left"/>
      <w:pPr>
        <w:ind w:left="6634" w:hanging="361"/>
      </w:pPr>
      <w:rPr>
        <w:rFonts w:hint="default"/>
        <w:lang w:val="en-US" w:eastAsia="en-US" w:bidi="ar-SA"/>
      </w:rPr>
    </w:lvl>
    <w:lvl w:ilvl="6">
      <w:numFmt w:val="bullet"/>
      <w:lvlText w:val="•"/>
      <w:lvlJc w:val="left"/>
      <w:pPr>
        <w:ind w:left="7611" w:hanging="361"/>
      </w:pPr>
      <w:rPr>
        <w:rFonts w:hint="default"/>
        <w:lang w:val="en-US" w:eastAsia="en-US" w:bidi="ar-SA"/>
      </w:rPr>
    </w:lvl>
    <w:lvl w:ilvl="7">
      <w:numFmt w:val="bullet"/>
      <w:lvlText w:val="•"/>
      <w:lvlJc w:val="left"/>
      <w:pPr>
        <w:ind w:left="8588" w:hanging="361"/>
      </w:pPr>
      <w:rPr>
        <w:rFonts w:hint="default"/>
        <w:lang w:val="en-US" w:eastAsia="en-US" w:bidi="ar-SA"/>
      </w:rPr>
    </w:lvl>
    <w:lvl w:ilvl="8">
      <w:numFmt w:val="bullet"/>
      <w:lvlText w:val="•"/>
      <w:lvlJc w:val="left"/>
      <w:pPr>
        <w:ind w:left="9565" w:hanging="361"/>
      </w:pPr>
      <w:rPr>
        <w:rFonts w:hint="default"/>
        <w:lang w:val="en-US" w:eastAsia="en-US" w:bidi="ar-SA"/>
      </w:rPr>
    </w:lvl>
  </w:abstractNum>
  <w:num w:numId="1" w16cid:durableId="132526069">
    <w:abstractNumId w:val="0"/>
  </w:num>
  <w:num w:numId="2" w16cid:durableId="189072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50771"/>
    <w:rsid w:val="000F4554"/>
    <w:rsid w:val="002A460F"/>
    <w:rsid w:val="00350771"/>
    <w:rsid w:val="003A64B8"/>
    <w:rsid w:val="00451D59"/>
    <w:rsid w:val="00483BA7"/>
    <w:rsid w:val="00551A6D"/>
    <w:rsid w:val="005E4FFF"/>
    <w:rsid w:val="0064248F"/>
    <w:rsid w:val="0064264E"/>
    <w:rsid w:val="006B601D"/>
    <w:rsid w:val="006D5526"/>
    <w:rsid w:val="007F3C5B"/>
    <w:rsid w:val="0086725B"/>
    <w:rsid w:val="008B5535"/>
    <w:rsid w:val="00902D94"/>
    <w:rsid w:val="00924D0C"/>
    <w:rsid w:val="009A3B8D"/>
    <w:rsid w:val="00A21722"/>
    <w:rsid w:val="00A2515A"/>
    <w:rsid w:val="00A440A1"/>
    <w:rsid w:val="00C8303D"/>
    <w:rsid w:val="00C863D3"/>
    <w:rsid w:val="00D01F81"/>
    <w:rsid w:val="00D04B4A"/>
    <w:rsid w:val="00D62C42"/>
    <w:rsid w:val="00D74067"/>
    <w:rsid w:val="00DD4D97"/>
    <w:rsid w:val="00E77C36"/>
    <w:rsid w:val="00ED7298"/>
    <w:rsid w:val="00F11298"/>
    <w:rsid w:val="00F54B93"/>
    <w:rsid w:val="00F6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CDF6"/>
  <w15:docId w15:val="{CF8F8F34-2B88-46F4-8799-152015DA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4490" w:hanging="19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59"/>
    </w:pPr>
  </w:style>
  <w:style w:type="paragraph" w:customStyle="1" w:styleId="TableParagraph">
    <w:name w:val="Table Paragraph"/>
    <w:basedOn w:val="Normal"/>
    <w:uiPriority w:val="1"/>
    <w:qFormat/>
    <w:pPr>
      <w:spacing w:line="232" w:lineRule="exact"/>
    </w:pPr>
    <w:rPr>
      <w:rFonts w:ascii="Times New Roman" w:eastAsia="Times New Roman" w:hAnsi="Times New Roman" w:cs="Times New Roman"/>
    </w:rPr>
  </w:style>
  <w:style w:type="paragraph" w:styleId="NoSpacing">
    <w:name w:val="No Spacing"/>
    <w:uiPriority w:val="1"/>
    <w:qFormat/>
    <w:rsid w:val="00E77C36"/>
    <w:rPr>
      <w:rFonts w:ascii="Garamond" w:eastAsia="Garamond" w:hAnsi="Garamond" w:cs="Garamond"/>
    </w:rPr>
  </w:style>
  <w:style w:type="character" w:styleId="Hyperlink">
    <w:name w:val="Hyperlink"/>
    <w:basedOn w:val="DefaultParagraphFont"/>
    <w:uiPriority w:val="99"/>
    <w:unhideWhenUsed/>
    <w:rsid w:val="006B601D"/>
    <w:rPr>
      <w:color w:val="0000FF" w:themeColor="hyperlink"/>
      <w:u w:val="single"/>
    </w:rPr>
  </w:style>
  <w:style w:type="character" w:styleId="UnresolvedMention">
    <w:name w:val="Unresolved Mention"/>
    <w:basedOn w:val="DefaultParagraphFont"/>
    <w:uiPriority w:val="99"/>
    <w:semiHidden/>
    <w:unhideWhenUsed/>
    <w:rsid w:val="006B601D"/>
    <w:rPr>
      <w:color w:val="605E5C"/>
      <w:shd w:val="clear" w:color="auto" w:fill="E1DFDD"/>
    </w:rPr>
  </w:style>
  <w:style w:type="character" w:styleId="SubtleReference">
    <w:name w:val="Subtle Reference"/>
    <w:uiPriority w:val="31"/>
    <w:qFormat/>
    <w:rsid w:val="00D62C42"/>
    <w:rPr>
      <w:smallCaps/>
      <w:color w:val="5A5A5A"/>
    </w:rPr>
  </w:style>
  <w:style w:type="paragraph" w:customStyle="1" w:styleId="Default">
    <w:name w:val="Default"/>
    <w:rsid w:val="003A64B8"/>
    <w:pPr>
      <w:widowControl/>
      <w:adjustRightInd w:val="0"/>
    </w:pPr>
    <w:rPr>
      <w:rFonts w:ascii="Garamond" w:hAnsi="Garamond" w:cs="Garamond"/>
      <w:color w:val="000000"/>
      <w:sz w:val="24"/>
      <w:szCs w:val="24"/>
    </w:rPr>
  </w:style>
  <w:style w:type="character" w:styleId="FollowedHyperlink">
    <w:name w:val="FollowedHyperlink"/>
    <w:basedOn w:val="DefaultParagraphFont"/>
    <w:uiPriority w:val="99"/>
    <w:semiHidden/>
    <w:unhideWhenUsed/>
    <w:rsid w:val="00D04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mpublishers.com/_files/ugd/e21727_f68167d6be8e4433961d76a5f4b285e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mpublishers.com/universitycourse" TargetMode="External"/><Relationship Id="rId5" Type="http://schemas.openxmlformats.org/officeDocument/2006/relationships/hyperlink" Target="mailto:cheri.montgomery@vanderbilt.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Cheri A</dc:creator>
  <dc:description/>
  <cp:lastModifiedBy>Cheri Montgomery</cp:lastModifiedBy>
  <cp:revision>11</cp:revision>
  <dcterms:created xsi:type="dcterms:W3CDTF">2025-12-24T11:11:00Z</dcterms:created>
  <dcterms:modified xsi:type="dcterms:W3CDTF">2026-07-24T11:02:00Z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Creator">
    <vt:lpwstr>Acrobat PDFMaker 25 for Word</vt:lpwstr>
  </property>
  <property fmtid="{D5CDD505-2E9C-101B-9397-08002B2CF9AE}" pid="4" name="LastSaved">
    <vt:filetime>2025-12-24T00:00:00Z</vt:filetime>
  </property>
  <property fmtid="{D5CDD505-2E9C-101B-9397-08002B2CF9AE}" pid="5" name="Producer">
    <vt:lpwstr>Adobe PDF Library 25.1.108</vt:lpwstr>
  </property>
  <property fmtid="{D5CDD505-2E9C-101B-9397-08002B2CF9AE}" pid="6" name="SourceModified">
    <vt:lpwstr>D:20251118133219</vt:lpwstr>
  </property>
</Properties>
</file>